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A5930" w14:textId="63588609" w:rsidR="007E776B" w:rsidRDefault="007E776B" w:rsidP="007E776B">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#114bis</w:t>
      </w:r>
      <w:r>
        <w:rPr>
          <w:rFonts w:ascii="Arial" w:hAnsi="Arial" w:cs="Arial"/>
          <w:b/>
          <w:bCs/>
          <w:sz w:val="28"/>
        </w:rPr>
        <w:tab/>
      </w:r>
      <w:r>
        <w:rPr>
          <w:rFonts w:ascii="Arial" w:hAnsi="Arial" w:cs="Arial"/>
          <w:b/>
          <w:bCs/>
          <w:sz w:val="28"/>
        </w:rPr>
        <w:tab/>
        <w:t>R1-230</w:t>
      </w:r>
      <w:r w:rsidR="003C69D4">
        <w:rPr>
          <w:rFonts w:ascii="Arial" w:hAnsi="Arial" w:cs="Arial"/>
          <w:b/>
          <w:bCs/>
          <w:sz w:val="28"/>
        </w:rPr>
        <w:t>9729</w:t>
      </w:r>
    </w:p>
    <w:p w14:paraId="4D73F68F" w14:textId="532DF653" w:rsidR="001671B6" w:rsidRPr="007E776B" w:rsidRDefault="007E776B" w:rsidP="001671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9E8FCAD" w14:textId="421CC60E" w:rsidR="000247A4" w:rsidRPr="001671B6" w:rsidRDefault="000247A4" w:rsidP="004B69A5">
      <w:pPr>
        <w:pBdr>
          <w:top w:val="single" w:sz="4" w:space="1" w:color="auto"/>
        </w:pBdr>
        <w:spacing w:after="0"/>
        <w:jc w:val="left"/>
        <w:rPr>
          <w:b/>
          <w:kern w:val="2"/>
          <w:sz w:val="28"/>
          <w:szCs w:val="28"/>
          <w:lang w:eastAsia="zh-CN"/>
        </w:rPr>
      </w:pPr>
    </w:p>
    <w:p w14:paraId="1A322E93" w14:textId="572F0DD4"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EF4DB9">
        <w:rPr>
          <w:b/>
          <w:bCs/>
          <w:sz w:val="28"/>
          <w:szCs w:val="28"/>
          <w:lang w:val="en-GB" w:eastAsia="zh-CN"/>
        </w:rPr>
        <w:t>8</w:t>
      </w:r>
      <w:r w:rsidR="00777D46">
        <w:rPr>
          <w:b/>
          <w:bCs/>
          <w:sz w:val="28"/>
          <w:szCs w:val="28"/>
          <w:lang w:val="en-GB" w:eastAsia="zh-CN"/>
        </w:rPr>
        <w:t>.</w:t>
      </w:r>
      <w:r w:rsidR="00EF4DB9">
        <w:rPr>
          <w:b/>
          <w:bCs/>
          <w:sz w:val="28"/>
          <w:szCs w:val="28"/>
          <w:lang w:val="en-GB" w:eastAsia="zh-CN"/>
        </w:rPr>
        <w:t>8</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3AE75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F754A8">
        <w:rPr>
          <w:b/>
          <w:bCs/>
          <w:sz w:val="28"/>
          <w:szCs w:val="28"/>
          <w:lang w:val="en-GB" w:eastAsia="zh-CN"/>
        </w:rPr>
        <w:t>Remaining issues</w:t>
      </w:r>
      <w:r w:rsidR="00F754A8" w:rsidRPr="004A398E">
        <w:rPr>
          <w:b/>
          <w:bCs/>
          <w:sz w:val="28"/>
          <w:szCs w:val="28"/>
          <w:lang w:val="en-GB" w:eastAsia="zh-CN"/>
        </w:rPr>
        <w:t xml:space="preserve"> </w:t>
      </w:r>
      <w:r w:rsidR="004A398E" w:rsidRPr="004A398E">
        <w:rPr>
          <w:b/>
          <w:bCs/>
          <w:sz w:val="28"/>
          <w:szCs w:val="28"/>
          <w:lang w:val="en-GB" w:eastAsia="zh-CN"/>
        </w:rPr>
        <w:t>on dynamic switching between DFT-S-OFDM and CP-OFDM</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57674B4" w14:textId="65E8A91A" w:rsidR="009B47B7" w:rsidRDefault="00362506" w:rsidP="0048129E">
      <w:pPr>
        <w:spacing w:before="120"/>
        <w:rPr>
          <w:lang w:eastAsia="zh-CN"/>
        </w:rPr>
      </w:pPr>
      <w:r>
        <w:rPr>
          <w:lang w:eastAsia="zh-CN"/>
        </w:rPr>
        <w:t xml:space="preserve">In this contribution, we provide our views on the </w:t>
      </w:r>
      <w:r w:rsidR="00706B91">
        <w:t>remaining issues</w:t>
      </w:r>
      <w:r>
        <w:rPr>
          <w:lang w:eastAsia="zh-CN"/>
        </w:rPr>
        <w:t xml:space="preserve"> </w:t>
      </w:r>
      <w:r w:rsidR="00706B91">
        <w:rPr>
          <w:lang w:eastAsia="zh-CN"/>
        </w:rPr>
        <w:t xml:space="preserve">on </w:t>
      </w:r>
      <w:r w:rsidR="00706B91" w:rsidRPr="00AF67FD">
        <w:rPr>
          <w:lang w:eastAsia="zh-CN"/>
        </w:rPr>
        <w:t>dynamic switching between DFT-S-OFDM and CP-OFDM</w:t>
      </w:r>
      <w:r w:rsidR="00706B91">
        <w:t>. Furthermore, the text proposals for CR are given.</w:t>
      </w:r>
    </w:p>
    <w:p w14:paraId="3330E2EB" w14:textId="35371B99" w:rsidR="0096698F" w:rsidRDefault="004123B2" w:rsidP="003515A9">
      <w:pPr>
        <w:pStyle w:val="1"/>
        <w:ind w:left="431" w:hanging="431"/>
        <w:rPr>
          <w:sz w:val="32"/>
          <w:szCs w:val="36"/>
          <w:lang w:eastAsia="zh-CN"/>
        </w:rPr>
      </w:pPr>
      <w:r>
        <w:rPr>
          <w:sz w:val="32"/>
          <w:szCs w:val="36"/>
          <w:lang w:eastAsia="zh-CN"/>
        </w:rPr>
        <w:t xml:space="preserve">Discussion </w:t>
      </w:r>
    </w:p>
    <w:p w14:paraId="4193B6DA" w14:textId="574373A2" w:rsidR="00FC368C" w:rsidRPr="00D605C1" w:rsidRDefault="00FC368C" w:rsidP="00761191">
      <w:pPr>
        <w:rPr>
          <w:b/>
          <w:u w:val="single"/>
        </w:rPr>
      </w:pPr>
      <w:r>
        <w:rPr>
          <w:b/>
          <w:u w:val="single"/>
        </w:rPr>
        <w:t>Scheme</w:t>
      </w:r>
      <w:r w:rsidR="00B26A8D">
        <w:rPr>
          <w:b/>
          <w:u w:val="single"/>
        </w:rPr>
        <w:t xml:space="preserve"> on</w:t>
      </w:r>
      <w:r>
        <w:rPr>
          <w:b/>
          <w:u w:val="single"/>
        </w:rPr>
        <w:t xml:space="preserve"> dynamic </w:t>
      </w:r>
      <w:r w:rsidR="00B26A8D">
        <w:rPr>
          <w:b/>
          <w:u w:val="single"/>
        </w:rPr>
        <w:t xml:space="preserve">waveform </w:t>
      </w:r>
      <w:r>
        <w:rPr>
          <w:b/>
          <w:u w:val="single"/>
        </w:rPr>
        <w:t xml:space="preserve">switching </w:t>
      </w:r>
    </w:p>
    <w:p w14:paraId="5440FC7B" w14:textId="77777777" w:rsidR="0054103A" w:rsidRDefault="00EE5911" w:rsidP="00993DD7">
      <w:pPr>
        <w:rPr>
          <w:lang w:eastAsia="zh-CN"/>
        </w:rPr>
      </w:pPr>
      <w:r>
        <w:rPr>
          <w:lang w:eastAsia="zh-CN"/>
        </w:rPr>
        <w:t>Different waveforms may support different features. For example in NR, DFT-s-OFDM only support continuous frequency resource allocation (i.e., type</w:t>
      </w:r>
      <w:r w:rsidR="00CE76EB">
        <w:rPr>
          <w:lang w:eastAsia="zh-CN"/>
        </w:rPr>
        <w:t xml:space="preserve"> </w:t>
      </w:r>
      <w:r>
        <w:rPr>
          <w:lang w:eastAsia="zh-CN"/>
        </w:rPr>
        <w:t>1)</w:t>
      </w:r>
      <w:r w:rsidR="003D454D">
        <w:rPr>
          <w:lang w:eastAsia="zh-CN"/>
        </w:rPr>
        <w:t>,</w:t>
      </w:r>
      <w:r>
        <w:rPr>
          <w:lang w:eastAsia="zh-CN"/>
        </w:rPr>
        <w:t xml:space="preserve"> while CP-OFDM support both non-continuous frequency resource allocation (i.e., type 0) and continuous frequency resource allocation (i.e., type 1). Besides,</w:t>
      </w:r>
      <w:r w:rsidR="00993DD7">
        <w:rPr>
          <w:lang w:eastAsia="zh-CN"/>
        </w:rPr>
        <w:t xml:space="preserve"> </w:t>
      </w:r>
      <w:r>
        <w:rPr>
          <w:lang w:eastAsia="zh-CN"/>
        </w:rPr>
        <w:t xml:space="preserve">DFT-s-OFDM only support </w:t>
      </w:r>
      <w:r w:rsidR="00993DD7">
        <w:rPr>
          <w:lang w:eastAsia="zh-CN"/>
        </w:rPr>
        <w:t xml:space="preserve">DMRS type </w:t>
      </w:r>
      <w:r>
        <w:rPr>
          <w:lang w:eastAsia="zh-CN"/>
        </w:rPr>
        <w:t xml:space="preserve">1 </w:t>
      </w:r>
      <w:r w:rsidR="00993DD7">
        <w:rPr>
          <w:lang w:eastAsia="zh-CN"/>
        </w:rPr>
        <w:t xml:space="preserve">configuration </w:t>
      </w:r>
      <w:r w:rsidR="00CE76EB">
        <w:rPr>
          <w:lang w:eastAsia="zh-CN"/>
        </w:rPr>
        <w:t>while</w:t>
      </w:r>
      <w:r>
        <w:rPr>
          <w:lang w:eastAsia="zh-CN"/>
        </w:rPr>
        <w:t xml:space="preserve"> CP-OFDM support both DMRS type 1 and type 2 configurations. </w:t>
      </w:r>
      <w:r w:rsidR="00A407FE">
        <w:rPr>
          <w:lang w:eastAsia="zh-CN"/>
        </w:rPr>
        <w:t xml:space="preserve">Since only one corresponding parameter is configured to a UE, to support dynamic waveform switching, how to configure or interpret the frequency resource allocation and DMRS type needs to be resolved. </w:t>
      </w:r>
    </w:p>
    <w:p w14:paraId="6C640744" w14:textId="7B5C56AA" w:rsidR="002E6A95" w:rsidRPr="002E6A95" w:rsidRDefault="00EE5911" w:rsidP="002E6A95">
      <w:pPr>
        <w:rPr>
          <w:lang w:eastAsia="zh-CN"/>
        </w:rPr>
      </w:pPr>
      <w:r>
        <w:rPr>
          <w:lang w:eastAsia="zh-CN"/>
        </w:rPr>
        <w:t>In RAN 1 #112bis meeting,</w:t>
      </w:r>
      <w:r w:rsidR="009C6090" w:rsidRPr="009C6090">
        <w:rPr>
          <w:bCs/>
        </w:rPr>
        <w:t xml:space="preserve"> </w:t>
      </w:r>
      <w:r w:rsidR="009C6090" w:rsidRPr="00AE01F4">
        <w:rPr>
          <w:bCs/>
        </w:rPr>
        <w:t>following agreement</w:t>
      </w:r>
      <w:r w:rsidR="009C6090">
        <w:rPr>
          <w:bCs/>
        </w:rPr>
        <w:t>s</w:t>
      </w:r>
      <w:r w:rsidR="009C6090" w:rsidRPr="00AE01F4">
        <w:rPr>
          <w:bCs/>
        </w:rPr>
        <w:t xml:space="preserve"> ha</w:t>
      </w:r>
      <w:r w:rsidR="009C6090">
        <w:rPr>
          <w:bCs/>
        </w:rPr>
        <w:t>ve</w:t>
      </w:r>
      <w:r w:rsidR="009C6090" w:rsidRPr="00AE01F4">
        <w:rPr>
          <w:bCs/>
        </w:rPr>
        <w:t xml:space="preserve"> been made</w:t>
      </w:r>
      <w:r w:rsidR="002E6A95" w:rsidRPr="00AE01F4">
        <w:rPr>
          <w:bCs/>
        </w:rPr>
        <w:t>:</w:t>
      </w:r>
    </w:p>
    <w:p w14:paraId="5477A32E" w14:textId="77777777" w:rsidR="002E6A95" w:rsidRPr="001133C5" w:rsidRDefault="002E6A95" w:rsidP="002E6A95">
      <w:pPr>
        <w:pStyle w:val="a3"/>
        <w:rPr>
          <w:rFonts w:eastAsia="等线"/>
        </w:rPr>
      </w:pPr>
      <w:r>
        <w:rPr>
          <w:noProof/>
        </w:rPr>
        <w:lastRenderedPageBreak/>
        <mc:AlternateContent>
          <mc:Choice Requires="wps">
            <w:drawing>
              <wp:inline distT="0" distB="0" distL="0" distR="0" wp14:anchorId="20E7BDFC" wp14:editId="75702E1B">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F023DAE" w14:textId="77777777" w:rsidR="00CE635D" w:rsidRPr="00BC1127" w:rsidRDefault="00CE635D" w:rsidP="00CE635D">
                            <w:pPr>
                              <w:rPr>
                                <w:szCs w:val="20"/>
                                <w:highlight w:val="green"/>
                              </w:rPr>
                            </w:pPr>
                            <w:r w:rsidRPr="00BC1127">
                              <w:rPr>
                                <w:b/>
                                <w:bCs/>
                                <w:szCs w:val="20"/>
                                <w:highlight w:val="green"/>
                              </w:rPr>
                              <w:t>Agreement</w:t>
                            </w:r>
                          </w:p>
                          <w:p w14:paraId="54050B7C" w14:textId="77777777" w:rsidR="00CE635D" w:rsidRDefault="00CE635D" w:rsidP="00CE635D">
                            <w:pPr>
                              <w:rPr>
                                <w:szCs w:val="20"/>
                              </w:rPr>
                            </w:pPr>
                            <w:r>
                              <w:rPr>
                                <w:szCs w:val="20"/>
                              </w:rPr>
                              <w:t xml:space="preserve">For PUSCH scheduled by DCI format 0_1/0_2 with dynamic waveform switching indication field configured, and </w:t>
                            </w:r>
                            <w:r>
                              <w:rPr>
                                <w:i/>
                                <w:iCs/>
                                <w:szCs w:val="20"/>
                              </w:rPr>
                              <w:t>useInterlacePUCCH-PUSCH</w:t>
                            </w:r>
                            <w:r>
                              <w:rPr>
                                <w:szCs w:val="20"/>
                              </w:rPr>
                              <w:t xml:space="preserve"> is not configured, downselect between following options:</w:t>
                            </w:r>
                          </w:p>
                          <w:p w14:paraId="609674A1"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07052380"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6B2FA543"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1DE3EB4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resourceAllocation</w:t>
                            </w:r>
                            <w:r>
                              <w:rPr>
                                <w:szCs w:val="20"/>
                              </w:rPr>
                              <w:t xml:space="preserve"> if CP-OFDM is indicated):</w:t>
                            </w:r>
                          </w:p>
                          <w:p w14:paraId="4BC61162"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0895A97B"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70939518" w14:textId="77777777" w:rsidR="00CE635D" w:rsidRPr="008448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68CBA982" w14:textId="77777777" w:rsidR="00CE635D" w:rsidRPr="000D1CA0" w:rsidRDefault="00CE635D" w:rsidP="00CE635D">
                            <w:pPr>
                              <w:rPr>
                                <w:lang w:eastAsia="x-none"/>
                              </w:rPr>
                            </w:pPr>
                          </w:p>
                          <w:p w14:paraId="6832E0BA" w14:textId="77777777" w:rsidR="00CE635D" w:rsidRPr="00BC1127" w:rsidRDefault="00CE635D" w:rsidP="00CE635D">
                            <w:pPr>
                              <w:rPr>
                                <w:szCs w:val="20"/>
                                <w:highlight w:val="green"/>
                              </w:rPr>
                            </w:pPr>
                            <w:r w:rsidRPr="00BC1127">
                              <w:rPr>
                                <w:b/>
                                <w:bCs/>
                                <w:szCs w:val="20"/>
                                <w:highlight w:val="green"/>
                              </w:rPr>
                              <w:t>Agreement</w:t>
                            </w:r>
                          </w:p>
                          <w:p w14:paraId="02E42D1F" w14:textId="77777777" w:rsidR="00CE635D" w:rsidRDefault="00CE635D" w:rsidP="00CE635D">
                            <w:pPr>
                              <w:rPr>
                                <w:szCs w:val="20"/>
                              </w:rPr>
                            </w:pPr>
                            <w:r>
                              <w:rPr>
                                <w:szCs w:val="20"/>
                              </w:rPr>
                              <w:t>For PUSCH scheduled by DCI format 0_1/0_2 with dynamic waveform switching indication field configured, downselect between following options:</w:t>
                            </w:r>
                          </w:p>
                          <w:p w14:paraId="06A3A0CF"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4E5CCE90"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596D3EF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dmrs-Type</w:t>
                            </w:r>
                            <w:r>
                              <w:rPr>
                                <w:szCs w:val="20"/>
                              </w:rPr>
                              <w:t xml:space="preserve"> if CP-OFDM is indicated):</w:t>
                            </w:r>
                          </w:p>
                          <w:p w14:paraId="4F15AAC0" w14:textId="77777777" w:rsidR="00CE635D" w:rsidRPr="0084485D" w:rsidRDefault="00CE635D" w:rsidP="00CE635D">
                            <w:pPr>
                              <w:pStyle w:val="af3"/>
                              <w:numPr>
                                <w:ilvl w:val="0"/>
                                <w:numId w:val="17"/>
                              </w:numPr>
                              <w:snapToGrid/>
                              <w:spacing w:before="120" w:after="120" w:line="240" w:lineRule="auto"/>
                              <w:ind w:hanging="360"/>
                              <w:jc w:val="both"/>
                            </w:pPr>
                            <w:r w:rsidRPr="0084485D">
                              <w:rPr>
                                <w:rFonts w:ascii="Times New Roman" w:hAnsi="Times New Roman"/>
                                <w:szCs w:val="20"/>
                              </w:rPr>
                              <w:t>If DFT-S-OFDM is indicated, UE applies DMRS type 1.</w:t>
                            </w:r>
                          </w:p>
                          <w:p w14:paraId="33DA41EA" w14:textId="140D2721" w:rsidR="002E6A95" w:rsidRPr="00CE635D" w:rsidRDefault="00CE635D" w:rsidP="002E6A95">
                            <w:pPr>
                              <w:pStyle w:val="af3"/>
                              <w:numPr>
                                <w:ilvl w:val="0"/>
                                <w:numId w:val="17"/>
                              </w:numPr>
                              <w:snapToGrid/>
                              <w:spacing w:before="120" w:after="120" w:line="240" w:lineRule="auto"/>
                              <w:ind w:hanging="360"/>
                              <w:jc w:val="both"/>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0E7BDFC"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" fillcolor="white [3201]" strokeweight=".5pt">
                <v:textbox style="mso-fit-shape-to-text:t">
                  <w:txbxContent>
                    <w:p w14:paraId="3F023DAE" w14:textId="77777777" w:rsidR="00CE635D" w:rsidRPr="00BC1127" w:rsidRDefault="00CE635D" w:rsidP="00CE635D">
                      <w:pPr>
                        <w:rPr>
                          <w:szCs w:val="20"/>
                          <w:highlight w:val="green"/>
                        </w:rPr>
                      </w:pPr>
                      <w:r w:rsidRPr="00BC1127">
                        <w:rPr>
                          <w:b/>
                          <w:bCs/>
                          <w:szCs w:val="20"/>
                          <w:highlight w:val="green"/>
                        </w:rPr>
                        <w:t>Agreement</w:t>
                      </w:r>
                    </w:p>
                    <w:p w14:paraId="54050B7C" w14:textId="77777777" w:rsidR="00CE635D" w:rsidRDefault="00CE635D" w:rsidP="00CE635D">
                      <w:pPr>
                        <w:rPr>
                          <w:szCs w:val="20"/>
                        </w:rPr>
                      </w:pPr>
                      <w:r>
                        <w:rPr>
                          <w:szCs w:val="20"/>
                        </w:rPr>
                        <w:t xml:space="preserve">For PUSCH scheduled by DCI format 0_1/0_2 with dynamic waveform switching indication field configured, and </w:t>
                      </w:r>
                      <w:r>
                        <w:rPr>
                          <w:i/>
                          <w:iCs/>
                          <w:szCs w:val="20"/>
                        </w:rPr>
                        <w:t>useInterlacePUCCH-PUSCH</w:t>
                      </w:r>
                      <w:r>
                        <w:rPr>
                          <w:szCs w:val="20"/>
                        </w:rPr>
                        <w:t xml:space="preserve"> is not configured, downselect between following options:</w:t>
                      </w:r>
                    </w:p>
                    <w:p w14:paraId="609674A1"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07052380"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6B2FA543"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1DE3EB4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resourceAllocation</w:t>
                      </w:r>
                      <w:r>
                        <w:rPr>
                          <w:szCs w:val="20"/>
                        </w:rPr>
                        <w:t xml:space="preserve"> if CP-OFDM is indicated):</w:t>
                      </w:r>
                    </w:p>
                    <w:p w14:paraId="4BC61162"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0895A97B" w14:textId="77777777" w:rsidR="00CE63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70939518" w14:textId="77777777" w:rsidR="00CE635D" w:rsidRPr="0084485D" w:rsidRDefault="00CE635D" w:rsidP="00CE635D">
                      <w:pPr>
                        <w:pStyle w:val="af3"/>
                        <w:numPr>
                          <w:ilvl w:val="0"/>
                          <w:numId w:val="17"/>
                        </w:numPr>
                        <w:snapToGrid/>
                        <w:spacing w:before="120" w:after="120" w:line="240" w:lineRule="auto"/>
                        <w:ind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68CBA982" w14:textId="77777777" w:rsidR="00CE635D" w:rsidRPr="000D1CA0" w:rsidRDefault="00CE635D" w:rsidP="00CE635D">
                      <w:pPr>
                        <w:rPr>
                          <w:lang w:eastAsia="x-none"/>
                        </w:rPr>
                      </w:pPr>
                    </w:p>
                    <w:p w14:paraId="6832E0BA" w14:textId="77777777" w:rsidR="00CE635D" w:rsidRPr="00BC1127" w:rsidRDefault="00CE635D" w:rsidP="00CE635D">
                      <w:pPr>
                        <w:rPr>
                          <w:szCs w:val="20"/>
                          <w:highlight w:val="green"/>
                        </w:rPr>
                      </w:pPr>
                      <w:r w:rsidRPr="00BC1127">
                        <w:rPr>
                          <w:b/>
                          <w:bCs/>
                          <w:szCs w:val="20"/>
                          <w:highlight w:val="green"/>
                        </w:rPr>
                        <w:t>Agreement</w:t>
                      </w:r>
                    </w:p>
                    <w:p w14:paraId="02E42D1F" w14:textId="77777777" w:rsidR="00CE635D" w:rsidRDefault="00CE635D" w:rsidP="00CE635D">
                      <w:pPr>
                        <w:rPr>
                          <w:szCs w:val="20"/>
                        </w:rPr>
                      </w:pPr>
                      <w:r>
                        <w:rPr>
                          <w:szCs w:val="20"/>
                        </w:rPr>
                        <w:t>For PUSCH scheduled by DCI format 0_1/0_2 with dynamic waveform switching indication field configured, downselect between following options:</w:t>
                      </w:r>
                    </w:p>
                    <w:p w14:paraId="06A3A0CF"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Option 1 (configuration restriction with error case handling):</w:t>
                      </w:r>
                    </w:p>
                    <w:p w14:paraId="4E5CCE90" w14:textId="77777777" w:rsidR="00CE635D" w:rsidRPr="00740ACB" w:rsidRDefault="00CE635D" w:rsidP="00CE635D">
                      <w:pPr>
                        <w:pStyle w:val="af3"/>
                        <w:numPr>
                          <w:ilvl w:val="0"/>
                          <w:numId w:val="17"/>
                        </w:numPr>
                        <w:snapToGrid/>
                        <w:spacing w:before="120" w:after="120" w:line="240" w:lineRule="auto"/>
                        <w:ind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596D3EF9" w14:textId="77777777" w:rsidR="00CE635D" w:rsidRDefault="00CE635D" w:rsidP="00CE635D">
                      <w:pPr>
                        <w:numPr>
                          <w:ilvl w:val="0"/>
                          <w:numId w:val="26"/>
                        </w:numPr>
                        <w:autoSpaceDE/>
                        <w:autoSpaceDN/>
                        <w:adjustRightInd/>
                        <w:snapToGrid/>
                        <w:spacing w:after="0" w:line="240" w:lineRule="auto"/>
                        <w:ind w:left="426"/>
                        <w:jc w:val="left"/>
                        <w:rPr>
                          <w:szCs w:val="20"/>
                        </w:rPr>
                      </w:pPr>
                      <w:r>
                        <w:rPr>
                          <w:szCs w:val="20"/>
                        </w:rPr>
                        <w:t xml:space="preserve">Option 2 (UE only uses </w:t>
                      </w:r>
                      <w:r>
                        <w:rPr>
                          <w:i/>
                          <w:iCs/>
                          <w:szCs w:val="20"/>
                        </w:rPr>
                        <w:t>dmrs-Type</w:t>
                      </w:r>
                      <w:r>
                        <w:rPr>
                          <w:szCs w:val="20"/>
                        </w:rPr>
                        <w:t xml:space="preserve"> if CP-OFDM is indicated):</w:t>
                      </w:r>
                    </w:p>
                    <w:p w14:paraId="4F15AAC0" w14:textId="77777777" w:rsidR="00CE635D" w:rsidRPr="0084485D" w:rsidRDefault="00CE635D" w:rsidP="00CE635D">
                      <w:pPr>
                        <w:pStyle w:val="af3"/>
                        <w:numPr>
                          <w:ilvl w:val="0"/>
                          <w:numId w:val="17"/>
                        </w:numPr>
                        <w:snapToGrid/>
                        <w:spacing w:before="120" w:after="120" w:line="240" w:lineRule="auto"/>
                        <w:ind w:hanging="360"/>
                        <w:jc w:val="both"/>
                      </w:pPr>
                      <w:r w:rsidRPr="0084485D">
                        <w:rPr>
                          <w:rFonts w:ascii="Times New Roman" w:hAnsi="Times New Roman"/>
                          <w:szCs w:val="20"/>
                        </w:rPr>
                        <w:t>If DFT-S-OFDM is indicated, UE applies DMRS type 1.</w:t>
                      </w:r>
                    </w:p>
                    <w:p w14:paraId="33DA41EA" w14:textId="140D2721" w:rsidR="002E6A95" w:rsidRPr="00CE635D" w:rsidRDefault="00CE635D" w:rsidP="002E6A95">
                      <w:pPr>
                        <w:pStyle w:val="af3"/>
                        <w:numPr>
                          <w:ilvl w:val="0"/>
                          <w:numId w:val="17"/>
                        </w:numPr>
                        <w:snapToGrid/>
                        <w:spacing w:before="120" w:after="120" w:line="240" w:lineRule="auto"/>
                        <w:ind w:hanging="360"/>
                        <w:jc w:val="both"/>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txbxContent>
                </v:textbox>
                <w10:anchorlock/>
              </v:shape>
            </w:pict>
          </mc:Fallback>
        </mc:AlternateContent>
      </w:r>
    </w:p>
    <w:p w14:paraId="562387C4" w14:textId="4261274B" w:rsidR="00993DD7" w:rsidRDefault="003D454D" w:rsidP="00993DD7">
      <w:pPr>
        <w:rPr>
          <w:lang w:eastAsia="zh-CN"/>
        </w:rPr>
      </w:pPr>
      <w:r>
        <w:rPr>
          <w:lang w:eastAsia="zh-CN"/>
        </w:rPr>
        <w:t xml:space="preserve">In option 1, </w:t>
      </w:r>
      <w:r w:rsidR="0054103A">
        <w:rPr>
          <w:lang w:eastAsia="zh-CN"/>
        </w:rPr>
        <w:t>a</w:t>
      </w:r>
      <w:r>
        <w:rPr>
          <w:lang w:eastAsia="zh-CN"/>
        </w:rPr>
        <w:t xml:space="preserve"> gNB can only configure the resource allocation and DMRS type to be the value which is supported by both CP-OFDM and DFT-s-OFDM</w:t>
      </w:r>
      <w:r w:rsidR="006478C4">
        <w:rPr>
          <w:lang w:eastAsia="zh-CN"/>
        </w:rPr>
        <w:t xml:space="preserve">, otherwise it is an error case. In option 2, a gNB can </w:t>
      </w:r>
      <w:r w:rsidR="0042602E">
        <w:rPr>
          <w:lang w:eastAsia="zh-CN"/>
        </w:rPr>
        <w:t xml:space="preserve">configure the resource allocation and DMRS type as legacy, but the FDRA and antenna port indicated in DCI may needs to be re-interpreted when the indicated waveform is DFT-s-OFDM. </w:t>
      </w:r>
      <w:r w:rsidR="0054103A">
        <w:rPr>
          <w:lang w:eastAsia="zh-CN"/>
        </w:rPr>
        <w:t xml:space="preserve">We think both options can resolve this issue, but </w:t>
      </w:r>
      <w:r w:rsidR="008438AC">
        <w:rPr>
          <w:lang w:eastAsia="zh-CN"/>
        </w:rPr>
        <w:t>in</w:t>
      </w:r>
      <w:r w:rsidR="0042602E">
        <w:rPr>
          <w:lang w:eastAsia="zh-CN"/>
        </w:rPr>
        <w:t xml:space="preserve"> option </w:t>
      </w:r>
      <w:r w:rsidR="008438AC">
        <w:rPr>
          <w:lang w:eastAsia="zh-CN"/>
        </w:rPr>
        <w:t>1</w:t>
      </w:r>
      <w:r w:rsidR="0042602E">
        <w:rPr>
          <w:lang w:eastAsia="zh-CN"/>
        </w:rPr>
        <w:t xml:space="preserve">, the </w:t>
      </w:r>
      <w:r w:rsidR="0054103A" w:rsidRPr="0054103A">
        <w:rPr>
          <w:lang w:eastAsia="zh-CN"/>
        </w:rPr>
        <w:t xml:space="preserve">flexibility </w:t>
      </w:r>
      <w:r w:rsidR="0054103A">
        <w:rPr>
          <w:lang w:eastAsia="zh-CN"/>
        </w:rPr>
        <w:t>may be</w:t>
      </w:r>
      <w:r w:rsidR="0054103A" w:rsidRPr="0054103A">
        <w:rPr>
          <w:lang w:eastAsia="zh-CN"/>
        </w:rPr>
        <w:t xml:space="preserve"> reduced for CP-OFDM</w:t>
      </w:r>
      <w:r w:rsidR="0054103A">
        <w:rPr>
          <w:lang w:eastAsia="zh-CN"/>
        </w:rPr>
        <w:t>, for example only DMRS type 1 can be used for CP-OFDM</w:t>
      </w:r>
      <w:r w:rsidR="0042602E">
        <w:rPr>
          <w:lang w:eastAsia="zh-CN"/>
        </w:rPr>
        <w:t>.</w:t>
      </w:r>
      <w:r w:rsidR="0054103A">
        <w:rPr>
          <w:lang w:eastAsia="zh-CN"/>
        </w:rPr>
        <w:t xml:space="preserve"> Besides, in Rel-18 MIMO topic, </w:t>
      </w:r>
      <w:r w:rsidR="00372A09">
        <w:rPr>
          <w:lang w:eastAsia="zh-CN"/>
        </w:rPr>
        <w:t>large DMRS ports (i.e., eType 1 and eType 2 DMRS) have been introduced for CP-OFDM. If CP-OFDM can only use DMRS type 1, the flexibility will be reduced much. Therefore, we prefer option 2 to resolve the issue of resource allocation and DMRS type in dynamic waveform switching.</w:t>
      </w:r>
    </w:p>
    <w:p w14:paraId="2578476A" w14:textId="20F22E86" w:rsidR="00372A09" w:rsidRDefault="00372A09" w:rsidP="00372A09">
      <w:pPr>
        <w:jc w:val="left"/>
        <w:rPr>
          <w:lang w:eastAsia="zh-CN"/>
        </w:rPr>
      </w:pPr>
      <w:r w:rsidRPr="004D08AD">
        <w:rPr>
          <w:b/>
          <w:bCs/>
          <w:i/>
          <w:iCs/>
        </w:rPr>
        <w:t>Proposal</w:t>
      </w:r>
      <w:r>
        <w:rPr>
          <w:b/>
          <w:bCs/>
          <w:i/>
          <w:iCs/>
        </w:rPr>
        <w:t xml:space="preserve"> </w:t>
      </w:r>
      <w:r w:rsidR="001C5E9A">
        <w:rPr>
          <w:b/>
          <w:bCs/>
          <w:i/>
          <w:iCs/>
        </w:rPr>
        <w:t>1</w:t>
      </w:r>
      <w:r w:rsidRPr="004D08AD">
        <w:rPr>
          <w:b/>
          <w:bCs/>
          <w:i/>
          <w:iCs/>
        </w:rPr>
        <w:t xml:space="preserve"> :</w:t>
      </w:r>
      <w:r w:rsidRPr="002434B6">
        <w:rPr>
          <w:b/>
          <w:bCs/>
          <w:i/>
          <w:iCs/>
        </w:rPr>
        <w:t xml:space="preserve"> </w:t>
      </w:r>
      <w:r>
        <w:rPr>
          <w:b/>
          <w:bCs/>
          <w:i/>
          <w:iCs/>
        </w:rPr>
        <w:t xml:space="preserve">Support option 2 to resolve the </w:t>
      </w:r>
      <w:r w:rsidRPr="00372A09">
        <w:rPr>
          <w:b/>
          <w:bCs/>
          <w:i/>
          <w:iCs/>
        </w:rPr>
        <w:t>resourceAllocation</w:t>
      </w:r>
      <w:r>
        <w:rPr>
          <w:b/>
          <w:bCs/>
          <w:i/>
          <w:iCs/>
        </w:rPr>
        <w:t xml:space="preserve"> and </w:t>
      </w:r>
      <w:r w:rsidRPr="00372A09">
        <w:rPr>
          <w:b/>
          <w:bCs/>
          <w:i/>
          <w:iCs/>
        </w:rPr>
        <w:t xml:space="preserve">dmrs-Type </w:t>
      </w:r>
      <w:r>
        <w:rPr>
          <w:b/>
          <w:bCs/>
          <w:i/>
          <w:iCs/>
        </w:rPr>
        <w:t xml:space="preserve">issue in </w:t>
      </w:r>
      <w:r w:rsidRPr="00D84E09">
        <w:rPr>
          <w:b/>
          <w:bCs/>
          <w:i/>
          <w:iCs/>
        </w:rPr>
        <w:t>dynamic waveform switching</w:t>
      </w:r>
      <w:r>
        <w:rPr>
          <w:b/>
          <w:bCs/>
          <w:i/>
          <w:iCs/>
        </w:rPr>
        <w:t>.</w:t>
      </w:r>
    </w:p>
    <w:p w14:paraId="1A10D471" w14:textId="14EC8905" w:rsidR="008C4EF6" w:rsidRDefault="008438AC" w:rsidP="00761191">
      <w:pPr>
        <w:rPr>
          <w:lang w:eastAsia="zh-CN"/>
        </w:rPr>
      </w:pPr>
      <w:r>
        <w:rPr>
          <w:lang w:eastAsia="zh-CN"/>
        </w:rPr>
        <w:t>Despite the frequency resource allocation schemes and DMRS type configuration</w:t>
      </w:r>
      <w:r w:rsidR="009F4668">
        <w:rPr>
          <w:lang w:eastAsia="zh-CN"/>
        </w:rPr>
        <w:t xml:space="preserve"> issues</w:t>
      </w:r>
      <w:r>
        <w:rPr>
          <w:lang w:eastAsia="zh-CN"/>
        </w:rPr>
        <w:t xml:space="preserve">, the maximum rank of  PUSCH transmission with </w:t>
      </w:r>
      <w:r w:rsidR="00CE76EB">
        <w:rPr>
          <w:lang w:eastAsia="zh-CN"/>
        </w:rPr>
        <w:t>DFT-s-OFDM</w:t>
      </w:r>
      <w:r>
        <w:rPr>
          <w:lang w:eastAsia="zh-CN"/>
        </w:rPr>
        <w:t xml:space="preserve"> and CP-OFDM is also different. In NR, DFT-s-OFDM</w:t>
      </w:r>
      <w:r w:rsidR="00CE76EB">
        <w:rPr>
          <w:lang w:eastAsia="zh-CN"/>
        </w:rPr>
        <w:t xml:space="preserve"> support</w:t>
      </w:r>
      <w:r>
        <w:rPr>
          <w:lang w:eastAsia="zh-CN"/>
        </w:rPr>
        <w:t>s only</w:t>
      </w:r>
      <w:r w:rsidR="00CE76EB">
        <w:rPr>
          <w:lang w:eastAsia="zh-CN"/>
        </w:rPr>
        <w:t xml:space="preserve"> one layer transmission while CP-OFDM support up to </w:t>
      </w:r>
      <w:r>
        <w:rPr>
          <w:lang w:eastAsia="zh-CN"/>
        </w:rPr>
        <w:t>eight</w:t>
      </w:r>
      <w:r w:rsidR="00CE76EB">
        <w:rPr>
          <w:lang w:eastAsia="zh-CN"/>
        </w:rPr>
        <w:t xml:space="preserve"> layers transmission </w:t>
      </w:r>
      <w:r w:rsidR="0095724F">
        <w:rPr>
          <w:lang w:eastAsia="zh-CN"/>
        </w:rPr>
        <w:t>i</w:t>
      </w:r>
      <w:r>
        <w:rPr>
          <w:lang w:eastAsia="zh-CN"/>
        </w:rPr>
        <w:t>n</w:t>
      </w:r>
      <w:r w:rsidR="00CE76EB">
        <w:rPr>
          <w:lang w:eastAsia="zh-CN"/>
        </w:rPr>
        <w:t xml:space="preserve"> Rel-1</w:t>
      </w:r>
      <w:r>
        <w:rPr>
          <w:lang w:eastAsia="zh-CN"/>
        </w:rPr>
        <w:t>8</w:t>
      </w:r>
      <w:r w:rsidR="00CE76EB">
        <w:rPr>
          <w:lang w:eastAsia="zh-CN"/>
        </w:rPr>
        <w:t xml:space="preserve">. </w:t>
      </w:r>
      <w:r>
        <w:rPr>
          <w:lang w:eastAsia="zh-CN"/>
        </w:rPr>
        <w:t xml:space="preserve">We think same principle as </w:t>
      </w:r>
      <w:r w:rsidRPr="008438AC">
        <w:rPr>
          <w:i/>
          <w:iCs/>
        </w:rPr>
        <w:t>resourceAllocation and dmrs-Type</w:t>
      </w:r>
      <w:r>
        <w:rPr>
          <w:lang w:eastAsia="zh-CN"/>
        </w:rPr>
        <w:t xml:space="preserve"> shall be used</w:t>
      </w:r>
      <w:r w:rsidR="0095724F">
        <w:rPr>
          <w:lang w:eastAsia="zh-CN"/>
        </w:rPr>
        <w:t>. T</w:t>
      </w:r>
      <w:r>
        <w:rPr>
          <w:lang w:eastAsia="zh-CN"/>
        </w:rPr>
        <w:t xml:space="preserve">hat is </w:t>
      </w:r>
      <w:r w:rsidR="0095724F">
        <w:rPr>
          <w:lang w:eastAsia="zh-CN"/>
        </w:rPr>
        <w:t xml:space="preserve">the configured </w:t>
      </w:r>
      <w:r>
        <w:rPr>
          <w:lang w:eastAsia="zh-CN"/>
        </w:rPr>
        <w:t xml:space="preserve">maxRank is </w:t>
      </w:r>
      <w:r w:rsidR="0095724F">
        <w:rPr>
          <w:lang w:eastAsia="zh-CN"/>
        </w:rPr>
        <w:t>applied</w:t>
      </w:r>
      <w:r w:rsidR="00F5298F">
        <w:rPr>
          <w:lang w:eastAsia="zh-CN"/>
        </w:rPr>
        <w:t xml:space="preserve"> when CP-OFDM is indicated and </w:t>
      </w:r>
      <w:r w:rsidR="0095724F">
        <w:rPr>
          <w:lang w:eastAsia="zh-CN"/>
        </w:rPr>
        <w:t xml:space="preserve">maxRank=1 is applied </w:t>
      </w:r>
      <w:r w:rsidR="00F5298F">
        <w:rPr>
          <w:lang w:eastAsia="zh-CN"/>
        </w:rPr>
        <w:t>when</w:t>
      </w:r>
      <w:r w:rsidR="00F5298F" w:rsidRPr="00F5298F">
        <w:rPr>
          <w:lang w:eastAsia="zh-CN"/>
        </w:rPr>
        <w:t xml:space="preserve"> DFT-S-OFDM is indicated.</w:t>
      </w:r>
      <w:r w:rsidR="00A1267D">
        <w:rPr>
          <w:lang w:eastAsia="zh-CN"/>
        </w:rPr>
        <w:t xml:space="preserve"> </w:t>
      </w:r>
      <w:r w:rsidR="0095724F">
        <w:rPr>
          <w:lang w:eastAsia="zh-CN"/>
        </w:rPr>
        <w:t xml:space="preserve">Specifically </w:t>
      </w:r>
      <w:r w:rsidR="009F4668">
        <w:rPr>
          <w:lang w:eastAsia="zh-CN"/>
        </w:rPr>
        <w:t>when</w:t>
      </w:r>
      <w:r w:rsidR="00F07895">
        <w:rPr>
          <w:lang w:eastAsia="zh-CN"/>
        </w:rPr>
        <w:t xml:space="preserve"> DFT-s-OFDM is indicated,</w:t>
      </w:r>
      <w:r w:rsidR="009F4668">
        <w:rPr>
          <w:lang w:eastAsia="zh-CN"/>
        </w:rPr>
        <w:t xml:space="preserve"> the </w:t>
      </w:r>
      <w:r w:rsidR="00F07895">
        <w:rPr>
          <w:lang w:eastAsia="zh-CN"/>
        </w:rPr>
        <w:t xml:space="preserve">N </w:t>
      </w:r>
      <w:r w:rsidR="009F4668">
        <w:rPr>
          <w:lang w:eastAsia="zh-CN"/>
        </w:rPr>
        <w:t xml:space="preserve">valid bits </w:t>
      </w:r>
      <w:r w:rsidR="00F07895">
        <w:rPr>
          <w:lang w:eastAsia="zh-CN"/>
        </w:rPr>
        <w:t>of a field in DCI</w:t>
      </w:r>
      <w:r w:rsidR="00A1267D">
        <w:rPr>
          <w:lang w:eastAsia="zh-CN"/>
        </w:rPr>
        <w:t>,</w:t>
      </w:r>
      <w:r w:rsidR="00F07895">
        <w:rPr>
          <w:lang w:eastAsia="zh-CN"/>
        </w:rPr>
        <w:t xml:space="preserve"> which is related to maxRank</w:t>
      </w:r>
      <w:r w:rsidR="00A1267D">
        <w:rPr>
          <w:lang w:eastAsia="zh-CN"/>
        </w:rPr>
        <w:t xml:space="preserve"> (e.g., SRS resource indicator field or </w:t>
      </w:r>
      <w:r w:rsidR="00A1267D" w:rsidRPr="00A1267D">
        <w:rPr>
          <w:lang w:eastAsia="zh-CN"/>
        </w:rPr>
        <w:t>Precoding information and number of layers</w:t>
      </w:r>
      <w:r w:rsidR="00A1267D">
        <w:rPr>
          <w:lang w:eastAsia="zh-CN"/>
        </w:rPr>
        <w:t xml:space="preserve"> field)</w:t>
      </w:r>
      <w:r w:rsidR="00F07895">
        <w:rPr>
          <w:lang w:eastAsia="zh-CN"/>
        </w:rPr>
        <w:t xml:space="preserve">, </w:t>
      </w:r>
      <w:r w:rsidR="00A1267D">
        <w:rPr>
          <w:lang w:eastAsia="zh-CN"/>
        </w:rPr>
        <w:t xml:space="preserve">shall be determined by assuming </w:t>
      </w:r>
      <w:r w:rsidR="00F07895">
        <w:rPr>
          <w:lang w:eastAsia="zh-CN"/>
        </w:rPr>
        <w:t xml:space="preserve">maxRank </w:t>
      </w:r>
      <w:r w:rsidR="00A1267D">
        <w:rPr>
          <w:lang w:eastAsia="zh-CN"/>
        </w:rPr>
        <w:t>=1</w:t>
      </w:r>
      <w:r w:rsidR="008D6EF2">
        <w:rPr>
          <w:lang w:eastAsia="zh-CN"/>
        </w:rPr>
        <w:t>. Therefore, we propose:</w:t>
      </w:r>
    </w:p>
    <w:p w14:paraId="647E86C5" w14:textId="440AE64C" w:rsidR="00E8215C" w:rsidRDefault="00E8215C" w:rsidP="00E8215C">
      <w:pPr>
        <w:jc w:val="left"/>
        <w:rPr>
          <w:b/>
          <w:bCs/>
          <w:i/>
          <w:iCs/>
        </w:rPr>
      </w:pPr>
      <w:r w:rsidRPr="004D08AD">
        <w:rPr>
          <w:b/>
          <w:bCs/>
          <w:i/>
          <w:iCs/>
        </w:rPr>
        <w:lastRenderedPageBreak/>
        <w:t>Proposal</w:t>
      </w:r>
      <w:r>
        <w:rPr>
          <w:b/>
          <w:bCs/>
          <w:i/>
          <w:iCs/>
        </w:rPr>
        <w:t xml:space="preserve"> </w:t>
      </w:r>
      <w:proofErr w:type="gramStart"/>
      <w:r w:rsidR="001C5E9A">
        <w:rPr>
          <w:b/>
          <w:bCs/>
          <w:i/>
          <w:iCs/>
        </w:rPr>
        <w:t>2</w:t>
      </w:r>
      <w:r w:rsidRPr="004D08AD">
        <w:rPr>
          <w:b/>
          <w:bCs/>
          <w:i/>
          <w:iCs/>
        </w:rPr>
        <w:t xml:space="preserve"> :</w:t>
      </w:r>
      <w:proofErr w:type="gramEnd"/>
      <w:r w:rsidRPr="002434B6">
        <w:rPr>
          <w:b/>
          <w:bCs/>
          <w:i/>
          <w:iCs/>
        </w:rPr>
        <w:t xml:space="preserve"> </w:t>
      </w:r>
      <w:r>
        <w:rPr>
          <w:b/>
          <w:bCs/>
          <w:i/>
          <w:iCs/>
        </w:rPr>
        <w:t xml:space="preserve">Support </w:t>
      </w:r>
      <w:r w:rsidR="00C754C4">
        <w:rPr>
          <w:b/>
          <w:bCs/>
          <w:i/>
          <w:iCs/>
        </w:rPr>
        <w:t xml:space="preserve">the </w:t>
      </w:r>
      <w:r w:rsidR="008D6EF2">
        <w:rPr>
          <w:b/>
          <w:bCs/>
          <w:i/>
          <w:iCs/>
        </w:rPr>
        <w:t xml:space="preserve">following to </w:t>
      </w:r>
      <w:r>
        <w:rPr>
          <w:b/>
          <w:bCs/>
          <w:i/>
          <w:iCs/>
        </w:rPr>
        <w:t xml:space="preserve">resolve the </w:t>
      </w:r>
      <w:r w:rsidR="008D6EF2">
        <w:rPr>
          <w:b/>
          <w:bCs/>
          <w:i/>
          <w:iCs/>
        </w:rPr>
        <w:t>maxRank</w:t>
      </w:r>
      <w:r w:rsidRPr="00372A09">
        <w:rPr>
          <w:b/>
          <w:bCs/>
          <w:i/>
          <w:iCs/>
        </w:rPr>
        <w:t xml:space="preserve"> </w:t>
      </w:r>
      <w:r>
        <w:rPr>
          <w:b/>
          <w:bCs/>
          <w:i/>
          <w:iCs/>
        </w:rPr>
        <w:t xml:space="preserve">issue in </w:t>
      </w:r>
      <w:r w:rsidRPr="00D84E09">
        <w:rPr>
          <w:b/>
          <w:bCs/>
          <w:i/>
          <w:iCs/>
        </w:rPr>
        <w:t>dynamic waveform switching</w:t>
      </w:r>
      <w:r w:rsidR="008D6EF2">
        <w:rPr>
          <w:b/>
          <w:bCs/>
          <w:i/>
          <w:iCs/>
        </w:rPr>
        <w:t>:</w:t>
      </w:r>
    </w:p>
    <w:p w14:paraId="32502DDE" w14:textId="0E06E26B" w:rsidR="008D6EF2" w:rsidRPr="008D6EF2"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DFT-S-OFDM is indicated, UE applies maxRank= 1.</w:t>
      </w:r>
    </w:p>
    <w:p w14:paraId="66848ABA" w14:textId="55771AF3" w:rsidR="008D6EF2" w:rsidRPr="008D6EF2" w:rsidRDefault="008D6EF2" w:rsidP="008D6EF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CP-OFDM is indicated, UE applies maximum rank according to</w:t>
      </w:r>
      <w:r w:rsidR="0095724F">
        <w:rPr>
          <w:rFonts w:ascii="Times New Roman" w:hAnsi="Times New Roman"/>
          <w:b/>
          <w:bCs/>
          <w:i/>
          <w:iCs/>
        </w:rPr>
        <w:t xml:space="preserve"> the configured</w:t>
      </w:r>
      <w:r w:rsidRPr="008D6EF2">
        <w:rPr>
          <w:rFonts w:ascii="Times New Roman" w:hAnsi="Times New Roman"/>
          <w:b/>
          <w:bCs/>
          <w:i/>
          <w:iCs/>
        </w:rPr>
        <w:t xml:space="preserve"> maxRank.</w:t>
      </w:r>
    </w:p>
    <w:p w14:paraId="07A802A0" w14:textId="00D08833" w:rsidR="00D05679" w:rsidRDefault="00D05679" w:rsidP="00761191">
      <w:pPr>
        <w:rPr>
          <w:lang w:eastAsia="zh-CN"/>
        </w:rPr>
      </w:pPr>
    </w:p>
    <w:p w14:paraId="5B05BC55" w14:textId="498E5475" w:rsidR="004C7A55" w:rsidRDefault="004C7A55" w:rsidP="00761191">
      <w:pPr>
        <w:rPr>
          <w:rFonts w:cs="Times"/>
          <w:szCs w:val="20"/>
          <w:lang w:eastAsia="zh-CN"/>
        </w:rPr>
      </w:pPr>
      <w:r>
        <w:rPr>
          <w:rFonts w:cs="Times"/>
          <w:szCs w:val="20"/>
          <w:lang w:eastAsia="zh-CN"/>
        </w:rPr>
        <w:t xml:space="preserve">In RAN 1 #110bis meeting, there was an agreement saying dynamic waveform switching is appliable to CG PUSCH retransmission. </w:t>
      </w:r>
    </w:p>
    <w:tbl>
      <w:tblPr>
        <w:tblStyle w:val="ae"/>
        <w:tblW w:w="0" w:type="auto"/>
        <w:tblLook w:val="04A0" w:firstRow="1" w:lastRow="0" w:firstColumn="1" w:lastColumn="0" w:noHBand="0" w:noVBand="1"/>
      </w:tblPr>
      <w:tblGrid>
        <w:gridCol w:w="9307"/>
      </w:tblGrid>
      <w:tr w:rsidR="00CC53EC" w14:paraId="57FB4AFC" w14:textId="77777777" w:rsidTr="00CC53EC">
        <w:tc>
          <w:tcPr>
            <w:tcW w:w="9307" w:type="dxa"/>
          </w:tcPr>
          <w:p w14:paraId="4621A1C3" w14:textId="77777777" w:rsidR="00CC53EC" w:rsidRPr="00E74C63" w:rsidRDefault="00CC53EC" w:rsidP="00CC53EC">
            <w:pPr>
              <w:rPr>
                <w:rFonts w:eastAsia="宋体"/>
                <w:b/>
                <w:szCs w:val="20"/>
                <w:lang w:eastAsia="zh-CN"/>
              </w:rPr>
            </w:pPr>
            <w:r w:rsidRPr="009326BA">
              <w:rPr>
                <w:rFonts w:eastAsia="宋体" w:hint="eastAsia"/>
                <w:b/>
                <w:szCs w:val="20"/>
                <w:lang w:eastAsia="zh-CN"/>
              </w:rPr>
              <w:t>RAN1 #</w:t>
            </w:r>
            <w:r>
              <w:rPr>
                <w:rFonts w:eastAsia="宋体"/>
                <w:b/>
                <w:szCs w:val="20"/>
                <w:lang w:eastAsia="zh-CN"/>
              </w:rPr>
              <w:t>110bis</w:t>
            </w:r>
          </w:p>
          <w:p w14:paraId="134787BD" w14:textId="77777777" w:rsidR="00CC53EC" w:rsidRPr="00E74C63" w:rsidRDefault="00CC53EC" w:rsidP="00CC53EC">
            <w:pPr>
              <w:rPr>
                <w:rFonts w:eastAsia="Microsoft YaHei UI"/>
                <w:color w:val="000000"/>
                <w:sz w:val="21"/>
                <w:szCs w:val="21"/>
                <w:lang w:eastAsia="ko-KR"/>
              </w:rPr>
            </w:pPr>
            <w:r w:rsidRPr="00E74C63">
              <w:rPr>
                <w:rFonts w:eastAsia="Microsoft YaHei UI"/>
                <w:b/>
                <w:bCs/>
                <w:color w:val="000000"/>
                <w:shd w:val="clear" w:color="auto" w:fill="00FF00"/>
              </w:rPr>
              <w:t>Agreement</w:t>
            </w:r>
          </w:p>
          <w:p w14:paraId="3A2F2598" w14:textId="77777777" w:rsidR="00CC53EC" w:rsidRPr="00E74C63" w:rsidRDefault="00CC53EC" w:rsidP="00CC53EC">
            <w:pPr>
              <w:rPr>
                <w:rFonts w:eastAsia="Microsoft YaHei UI"/>
                <w:color w:val="000000"/>
              </w:rPr>
            </w:pPr>
            <w:bookmarkStart w:id="2" w:name="_Hlk144713302"/>
            <w:r w:rsidRPr="00E74C63">
              <w:rPr>
                <w:rFonts w:eastAsia="Microsoft YaHei UI"/>
                <w:color w:val="000000"/>
              </w:rPr>
              <w:t>Dynamic waveform switching enhancement in R18 is applicable to PUSCH scheduled by DCI format 0_1 or 0_2 in PDCC</w:t>
            </w:r>
            <w:r w:rsidRPr="00E74C63">
              <w:rPr>
                <w:rFonts w:eastAsia="Microsoft YaHei UI"/>
              </w:rPr>
              <w:t>H with CRC scrambled with C-RNTI, MCS-C-RNTI, or CS-RNTI with NDI=1.</w:t>
            </w:r>
          </w:p>
          <w:bookmarkEnd w:id="2"/>
          <w:p w14:paraId="2FCC9EF8" w14:textId="5E4DCA48" w:rsidR="00CC53EC" w:rsidRPr="00CC53EC" w:rsidRDefault="00CC53EC" w:rsidP="00CC53EC">
            <w:pPr>
              <w:widowControl/>
              <w:numPr>
                <w:ilvl w:val="0"/>
                <w:numId w:val="19"/>
              </w:numPr>
              <w:autoSpaceDE/>
              <w:autoSpaceDN/>
              <w:adjustRightInd/>
              <w:snapToGrid/>
              <w:spacing w:after="0" w:line="240" w:lineRule="auto"/>
              <w:rPr>
                <w:rFonts w:eastAsia="Microsoft YaHei UI"/>
                <w:color w:val="000000"/>
              </w:rPr>
            </w:pPr>
            <w:r w:rsidRPr="00E74C63">
              <w:rPr>
                <w:rFonts w:eastAsia="Microsoft YaHei UI"/>
                <w:color w:val="000000"/>
                <w:lang w:eastAsia="zh-CN"/>
              </w:rPr>
              <w:t>Note: The above does not imply that dynamic switching enhancement in R18 is applicable or not applicable to other cases of PUSCH (</w:t>
            </w:r>
            <w:proofErr w:type="gramStart"/>
            <w:r w:rsidRPr="00E74C63">
              <w:rPr>
                <w:rFonts w:eastAsia="Microsoft YaHei UI"/>
                <w:color w:val="000000"/>
                <w:lang w:eastAsia="zh-CN"/>
              </w:rPr>
              <w:t>e.g.</w:t>
            </w:r>
            <w:proofErr w:type="gramEnd"/>
            <w:r w:rsidRPr="00E74C63">
              <w:rPr>
                <w:rFonts w:eastAsia="Microsoft YaHei UI"/>
                <w:color w:val="000000"/>
                <w:lang w:eastAsia="zh-CN"/>
              </w:rPr>
              <w:t xml:space="preserve"> PUSCH transmission with a Type 1 or Type 2 configured grant, PUSCH scheduled by DCI format 0_0).</w:t>
            </w:r>
          </w:p>
        </w:tc>
      </w:tr>
    </w:tbl>
    <w:p w14:paraId="6D5C8C6A" w14:textId="20FF29F7" w:rsidR="002A3F87" w:rsidRPr="002A3F87" w:rsidRDefault="0084495E" w:rsidP="002A3F87">
      <w:pPr>
        <w:rPr>
          <w:rFonts w:cs="Times"/>
          <w:szCs w:val="20"/>
          <w:lang w:eastAsia="zh-CN"/>
        </w:rPr>
      </w:pPr>
      <w:r>
        <w:rPr>
          <w:rFonts w:cs="Times" w:hint="eastAsia"/>
          <w:szCs w:val="20"/>
          <w:lang w:eastAsia="zh-CN"/>
        </w:rPr>
        <w:t>H</w:t>
      </w:r>
      <w:r>
        <w:rPr>
          <w:rFonts w:cs="Times"/>
          <w:szCs w:val="20"/>
          <w:lang w:eastAsia="zh-CN"/>
        </w:rPr>
        <w:t>owever, in t</w:t>
      </w:r>
      <w:r w:rsidR="004C7A55" w:rsidRPr="00CC53EC">
        <w:rPr>
          <w:rFonts w:cs="Times"/>
          <w:szCs w:val="20"/>
          <w:lang w:eastAsia="zh-CN"/>
        </w:rPr>
        <w:t>he latest TS 38.212</w:t>
      </w:r>
      <w:r w:rsidR="00265248">
        <w:rPr>
          <w:rFonts w:cs="Times"/>
          <w:szCs w:val="20"/>
          <w:lang w:eastAsia="zh-CN"/>
        </w:rPr>
        <w:t>, DWS for</w:t>
      </w:r>
      <w:r w:rsidR="004C7A55" w:rsidRPr="00CC53EC">
        <w:rPr>
          <w:rFonts w:cs="Times"/>
          <w:szCs w:val="20"/>
          <w:lang w:eastAsia="zh-CN"/>
        </w:rPr>
        <w:t xml:space="preserve"> </w:t>
      </w:r>
      <w:r w:rsidR="00265248">
        <w:rPr>
          <w:rFonts w:cs="Times"/>
          <w:szCs w:val="20"/>
          <w:lang w:eastAsia="zh-CN"/>
        </w:rPr>
        <w:t>CG PUSCH retransmission</w:t>
      </w:r>
      <w:r w:rsidR="00265248" w:rsidRPr="00CC53EC">
        <w:rPr>
          <w:rFonts w:cs="Times"/>
          <w:szCs w:val="20"/>
          <w:lang w:eastAsia="zh-CN"/>
        </w:rPr>
        <w:t xml:space="preserve"> case </w:t>
      </w:r>
      <w:r w:rsidR="00265248">
        <w:rPr>
          <w:rFonts w:cs="Times"/>
          <w:szCs w:val="20"/>
          <w:lang w:eastAsia="zh-CN"/>
        </w:rPr>
        <w:t xml:space="preserve">is </w:t>
      </w:r>
      <w:r w:rsidR="004C7A55" w:rsidRPr="00CC53EC">
        <w:rPr>
          <w:rFonts w:cs="Times"/>
          <w:szCs w:val="20"/>
          <w:lang w:eastAsia="zh-CN"/>
        </w:rPr>
        <w:t>not include</w:t>
      </w:r>
      <w:r w:rsidR="00265248">
        <w:rPr>
          <w:rFonts w:cs="Times"/>
          <w:szCs w:val="20"/>
          <w:lang w:eastAsia="zh-CN"/>
        </w:rPr>
        <w:t>d</w:t>
      </w:r>
      <w:r w:rsidR="004C7A55" w:rsidRPr="00CC53EC">
        <w:rPr>
          <w:rFonts w:cs="Times"/>
          <w:szCs w:val="20"/>
          <w:lang w:eastAsia="zh-CN"/>
        </w:rPr>
        <w:t xml:space="preserve">, </w:t>
      </w:r>
      <w:r w:rsidR="00B9769C">
        <w:rPr>
          <w:rFonts w:cs="Times"/>
          <w:szCs w:val="20"/>
          <w:lang w:eastAsia="zh-CN"/>
        </w:rPr>
        <w:t>therefore</w:t>
      </w:r>
      <w:r w:rsidR="004C7A55" w:rsidRPr="004C7A55">
        <w:rPr>
          <w:rFonts w:cs="Times"/>
          <w:szCs w:val="20"/>
          <w:lang w:eastAsia="zh-CN"/>
        </w:rPr>
        <w:t xml:space="preserve"> </w:t>
      </w:r>
      <w:r w:rsidR="004C7A55">
        <w:rPr>
          <w:rFonts w:cs="Times"/>
          <w:szCs w:val="20"/>
          <w:lang w:eastAsia="zh-CN"/>
        </w:rPr>
        <w:t xml:space="preserve">we support </w:t>
      </w:r>
      <w:r w:rsidR="004C7A55" w:rsidRPr="00CC53EC">
        <w:rPr>
          <w:rFonts w:cs="Times"/>
          <w:szCs w:val="20"/>
          <w:lang w:eastAsia="zh-CN"/>
        </w:rPr>
        <w:t>the following TP</w:t>
      </w:r>
      <w:r w:rsidR="002A3F87">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A3F87" w:rsidRPr="001B77FC" w14:paraId="6C5AB251" w14:textId="77777777" w:rsidTr="00373CA9">
        <w:tc>
          <w:tcPr>
            <w:tcW w:w="9286" w:type="dxa"/>
            <w:shd w:val="clear" w:color="auto" w:fill="auto"/>
          </w:tcPr>
          <w:p w14:paraId="12839F65" w14:textId="77777777" w:rsidR="002A3F87" w:rsidRPr="001B77FC" w:rsidRDefault="002A3F87" w:rsidP="00373CA9">
            <w:pPr>
              <w:pStyle w:val="a3"/>
              <w:spacing w:beforeLines="50" w:before="120"/>
              <w:jc w:val="left"/>
              <w:rPr>
                <w:rFonts w:eastAsia="宋体"/>
                <w:b/>
                <w:lang w:val="fr-FR" w:eastAsia="zh-CN"/>
              </w:rPr>
            </w:pPr>
            <w:r w:rsidRPr="001B77FC">
              <w:rPr>
                <w:rFonts w:eastAsia="宋体" w:hint="eastAsia"/>
                <w:b/>
                <w:lang w:val="fr-FR" w:eastAsia="zh-CN"/>
              </w:rPr>
              <w:t>TS 38.21</w:t>
            </w:r>
            <w:r>
              <w:rPr>
                <w:rFonts w:eastAsia="宋体"/>
                <w:b/>
                <w:lang w:val="fr-FR" w:eastAsia="zh-CN"/>
              </w:rPr>
              <w:t>2</w:t>
            </w:r>
          </w:p>
          <w:p w14:paraId="5E8693EC" w14:textId="77777777" w:rsidR="002A3F87" w:rsidRPr="001B77FC" w:rsidRDefault="002A3F87" w:rsidP="00373CA9">
            <w:pPr>
              <w:pStyle w:val="a3"/>
              <w:spacing w:beforeLines="50" w:before="120"/>
              <w:jc w:val="left"/>
              <w:rPr>
                <w:b/>
                <w:lang w:val="fr-FR"/>
              </w:rPr>
            </w:pPr>
            <w:r w:rsidRPr="00C95C5B">
              <w:rPr>
                <w:b/>
                <w:lang w:val="fr-FR"/>
              </w:rPr>
              <w:t>7.3.1.1.2</w:t>
            </w:r>
            <w:r w:rsidRPr="00C95C5B">
              <w:rPr>
                <w:b/>
                <w:lang w:val="fr-FR"/>
              </w:rPr>
              <w:tab/>
              <w:t>Format 0_1</w:t>
            </w:r>
          </w:p>
          <w:p w14:paraId="6BE5A158" w14:textId="77777777" w:rsidR="002A3F87" w:rsidRPr="00D50D88" w:rsidRDefault="002A3F87" w:rsidP="00373CA9">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p w14:paraId="68DA1926" w14:textId="77777777" w:rsidR="002A3F87" w:rsidRDefault="002A3F87" w:rsidP="002A3F87">
            <w:pPr>
              <w:pStyle w:val="B1"/>
              <w:rPr>
                <w:lang w:eastAsia="zh-CN"/>
              </w:rPr>
            </w:pPr>
            <w:r>
              <w:t>-</w:t>
            </w:r>
            <w:r>
              <w:tab/>
              <w:t xml:space="preserve">Transform precoder indicator – </w:t>
            </w:r>
            <w:r w:rsidRPr="00ED4AF8">
              <w:rPr>
                <w:rFonts w:hint="eastAsia"/>
                <w:lang w:eastAsia="zh-CN"/>
              </w:rPr>
              <w:t>0 or 1 bit</w:t>
            </w:r>
          </w:p>
          <w:p w14:paraId="1203C0F1" w14:textId="540C548B" w:rsidR="002A3F87" w:rsidRDefault="002A3F87" w:rsidP="002A3F87">
            <w:pPr>
              <w:pStyle w:val="B2"/>
              <w:rPr>
                <w:lang w:eastAsia="zh-CN"/>
              </w:rPr>
            </w:pPr>
            <w:r>
              <w:t>-</w:t>
            </w:r>
            <w:r>
              <w:tab/>
            </w:r>
            <w:r>
              <w:rPr>
                <w:rFonts w:eastAsia="宋体"/>
              </w:rPr>
              <w:t xml:space="preserve">1 bit if the higher layer parameter </w:t>
            </w:r>
            <w:r w:rsidRPr="00263E81">
              <w:rPr>
                <w:rFonts w:eastAsia="宋体"/>
                <w:i/>
              </w:rPr>
              <w:t>dynamicTransformPrecoderIndicationDCI-0-1</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sidR="00E746FA">
              <w:rPr>
                <w:lang w:eastAsia="zh-CN"/>
              </w:rPr>
              <w:t xml:space="preserve"> </w:t>
            </w:r>
            <w:r w:rsidR="00E746FA" w:rsidRPr="00E746FA">
              <w:rPr>
                <w:color w:val="FF0000"/>
                <w:lang w:eastAsia="zh-CN"/>
              </w:rPr>
              <w:t>or CS-RNTI</w:t>
            </w:r>
            <w:r w:rsidR="00E746FA">
              <w:rPr>
                <w:lang w:eastAsia="zh-CN"/>
              </w:rPr>
              <w:t xml:space="preserve"> </w:t>
            </w:r>
            <w:r w:rsidR="00E746FA" w:rsidRPr="00021468">
              <w:rPr>
                <w:color w:val="FF0000"/>
                <w:lang w:eastAsia="zh-CN"/>
              </w:rPr>
              <w:t>with the value indicated by new data indicator field is 1</w:t>
            </w:r>
            <w:r>
              <w:rPr>
                <w:rFonts w:eastAsia="宋体"/>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p>
          <w:p w14:paraId="69564506" w14:textId="0FD9867B" w:rsidR="002A3F87" w:rsidRPr="002A3F87" w:rsidRDefault="002A3F87" w:rsidP="002A3F87">
            <w:pPr>
              <w:pStyle w:val="B2"/>
            </w:pPr>
            <w:r>
              <w:t>-</w:t>
            </w:r>
            <w:r>
              <w:tab/>
              <w:t>0 bit otherwise.</w:t>
            </w:r>
          </w:p>
          <w:p w14:paraId="36DD8C43" w14:textId="16CD9617" w:rsidR="002A3F87" w:rsidRPr="006C6821" w:rsidRDefault="002A3F87" w:rsidP="002A3F87">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tc>
      </w:tr>
    </w:tbl>
    <w:p w14:paraId="6E77AE4E" w14:textId="77777777" w:rsidR="002A3F87" w:rsidRPr="00D05679" w:rsidRDefault="002A3F87" w:rsidP="002A3F87">
      <w:pPr>
        <w:rPr>
          <w:lang w:eastAsia="zh-CN"/>
        </w:rPr>
      </w:pPr>
    </w:p>
    <w:p w14:paraId="58C9CF70" w14:textId="005D4D5E" w:rsidR="00F83DD9" w:rsidRDefault="00F83DD9" w:rsidP="00F83DD9">
      <w:pPr>
        <w:rPr>
          <w:rFonts w:cs="Times"/>
          <w:szCs w:val="20"/>
          <w:lang w:eastAsia="zh-CN"/>
        </w:rPr>
      </w:pPr>
      <w:r>
        <w:rPr>
          <w:rFonts w:cs="Times"/>
          <w:szCs w:val="20"/>
          <w:lang w:eastAsia="zh-CN"/>
        </w:rPr>
        <w:t xml:space="preserve">In RAN 1 #112bis meeting, an agreement was reached for DCI alignment between CP-OFDM and DFT-s-OFDM. Despite the bit width of a field, the agreement also </w:t>
      </w:r>
      <w:proofErr w:type="gramStart"/>
      <w:r>
        <w:rPr>
          <w:rFonts w:cs="Times"/>
          <w:szCs w:val="20"/>
          <w:lang w:eastAsia="zh-CN"/>
        </w:rPr>
        <w:t>indicate</w:t>
      </w:r>
      <w:proofErr w:type="gramEnd"/>
      <w:r>
        <w:rPr>
          <w:rFonts w:cs="Times"/>
          <w:szCs w:val="20"/>
          <w:lang w:eastAsia="zh-CN"/>
        </w:rPr>
        <w:t xml:space="preserve"> a UE’s behavior</w:t>
      </w:r>
      <w:r w:rsidR="008D25FB">
        <w:rPr>
          <w:rFonts w:cs="Times"/>
          <w:szCs w:val="20"/>
          <w:lang w:eastAsia="zh-CN"/>
        </w:rPr>
        <w:t xml:space="preserve">. </w:t>
      </w:r>
      <w:r w:rsidR="00B8327B">
        <w:rPr>
          <w:rFonts w:cs="Times"/>
          <w:szCs w:val="20"/>
          <w:lang w:eastAsia="zh-CN"/>
        </w:rPr>
        <w:t>That is, f</w:t>
      </w:r>
      <w:r w:rsidRPr="00F83DD9">
        <w:rPr>
          <w:rFonts w:cs="Times"/>
          <w:szCs w:val="20"/>
          <w:lang w:eastAsia="zh-CN"/>
        </w:rPr>
        <w:t xml:space="preserve">or the waveform indicated in the DCI, </w:t>
      </w:r>
      <w:r w:rsidR="00681E14">
        <w:rPr>
          <w:rFonts w:cs="Times"/>
          <w:szCs w:val="20"/>
          <w:lang w:eastAsia="zh-CN"/>
        </w:rPr>
        <w:t xml:space="preserve">if </w:t>
      </w:r>
      <w:r w:rsidRPr="00F83DD9">
        <w:rPr>
          <w:rFonts w:cs="Times"/>
          <w:szCs w:val="20"/>
          <w:lang w:eastAsia="zh-CN"/>
        </w:rPr>
        <w:t>the bit width N of a field would be smaller than the bit width of the field set, UE decodes the field using N least significant bits</w:t>
      </w:r>
      <w:r w:rsidR="00F90E87">
        <w:rPr>
          <w:rFonts w:cs="Times"/>
          <w:szCs w:val="20"/>
          <w:lang w:eastAsia="zh-CN"/>
        </w:rPr>
        <w:t xml:space="preserve">; </w:t>
      </w:r>
      <w:r w:rsidRPr="00F83DD9">
        <w:rPr>
          <w:rFonts w:cs="Times"/>
          <w:szCs w:val="20"/>
          <w:lang w:eastAsia="zh-CN"/>
        </w:rPr>
        <w:t>If N=0, the UE ignores the field for the indicated waveform.</w:t>
      </w:r>
      <w:r>
        <w:rPr>
          <w:rFonts w:cs="Times"/>
          <w:szCs w:val="20"/>
          <w:lang w:eastAsia="zh-CN"/>
        </w:rPr>
        <w:t xml:space="preserve"> </w:t>
      </w:r>
    </w:p>
    <w:tbl>
      <w:tblPr>
        <w:tblStyle w:val="ae"/>
        <w:tblW w:w="0" w:type="auto"/>
        <w:tblLook w:val="04A0" w:firstRow="1" w:lastRow="0" w:firstColumn="1" w:lastColumn="0" w:noHBand="0" w:noVBand="1"/>
      </w:tblPr>
      <w:tblGrid>
        <w:gridCol w:w="9307"/>
      </w:tblGrid>
      <w:tr w:rsidR="00721F08" w14:paraId="674F4D52" w14:textId="77777777" w:rsidTr="00721F08">
        <w:tc>
          <w:tcPr>
            <w:tcW w:w="9307" w:type="dxa"/>
          </w:tcPr>
          <w:p w14:paraId="31A7B949" w14:textId="77777777" w:rsidR="00721F08" w:rsidRPr="009326BA" w:rsidRDefault="00721F08" w:rsidP="00721F08">
            <w:pPr>
              <w:rPr>
                <w:rFonts w:eastAsia="宋体"/>
                <w:b/>
                <w:szCs w:val="20"/>
                <w:lang w:eastAsia="zh-CN"/>
              </w:rPr>
            </w:pPr>
            <w:r w:rsidRPr="009326BA">
              <w:rPr>
                <w:rFonts w:eastAsia="宋体" w:hint="eastAsia"/>
                <w:b/>
                <w:szCs w:val="20"/>
                <w:lang w:eastAsia="zh-CN"/>
              </w:rPr>
              <w:t>RAN1 #</w:t>
            </w:r>
            <w:r>
              <w:rPr>
                <w:rFonts w:eastAsia="宋体"/>
                <w:b/>
                <w:szCs w:val="20"/>
                <w:lang w:eastAsia="zh-CN"/>
              </w:rPr>
              <w:t>112bis</w:t>
            </w:r>
          </w:p>
          <w:p w14:paraId="0A7BF6E5" w14:textId="77777777" w:rsidR="00721F08" w:rsidRPr="00582BB1" w:rsidRDefault="00721F08" w:rsidP="00721F08">
            <w:pPr>
              <w:rPr>
                <w:rFonts w:eastAsia="等线" w:cs="Times"/>
                <w:b/>
                <w:bCs/>
                <w:kern w:val="32"/>
                <w:szCs w:val="20"/>
                <w:highlight w:val="green"/>
              </w:rPr>
            </w:pPr>
            <w:r w:rsidRPr="00582BB1">
              <w:rPr>
                <w:rFonts w:eastAsia="等线" w:cs="Times"/>
                <w:b/>
                <w:bCs/>
                <w:kern w:val="32"/>
                <w:szCs w:val="20"/>
                <w:highlight w:val="green"/>
              </w:rPr>
              <w:t>Agreement</w:t>
            </w:r>
          </w:p>
          <w:p w14:paraId="50BB6CB5" w14:textId="77777777" w:rsidR="00721F08" w:rsidRDefault="00721F08" w:rsidP="00721F08">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7DA933D" w14:textId="0E353E22" w:rsidR="00721F08" w:rsidRPr="00721F08" w:rsidRDefault="00721F08" w:rsidP="00721F08">
            <w:pPr>
              <w:widowControl/>
              <w:numPr>
                <w:ilvl w:val="0"/>
                <w:numId w:val="30"/>
              </w:numPr>
              <w:autoSpaceDE/>
              <w:autoSpaceDN/>
              <w:adjustRightInd/>
              <w:snapToGrid/>
              <w:spacing w:after="0" w:line="240" w:lineRule="auto"/>
              <w:jc w:val="left"/>
              <w:rPr>
                <w:lang w:eastAsia="x-none"/>
              </w:rPr>
            </w:pPr>
            <w:r>
              <w:rPr>
                <w:szCs w:val="20"/>
              </w:rPr>
              <w:lastRenderedPageBreak/>
              <w:t xml:space="preserve">If, for the waveform indicated in the DCI, the bit width N of a field would be smaller than the bit width of the field set as per the above, UE decodes the field using N least significant bits. </w:t>
            </w:r>
            <w:r w:rsidRPr="00B35D74">
              <w:rPr>
                <w:rFonts w:eastAsia="等线"/>
                <w:szCs w:val="20"/>
              </w:rPr>
              <w:t>If N=0, the UE ignores the field for the indicated waveform.</w:t>
            </w:r>
          </w:p>
        </w:tc>
      </w:tr>
    </w:tbl>
    <w:p w14:paraId="332AEAFB" w14:textId="122F48C5" w:rsidR="005750F7" w:rsidRPr="00F27472" w:rsidRDefault="00721F08" w:rsidP="005750F7">
      <w:pPr>
        <w:rPr>
          <w:lang w:eastAsia="zh-CN"/>
        </w:rPr>
      </w:pPr>
      <w:r w:rsidRPr="000C7323">
        <w:rPr>
          <w:rFonts w:cs="Times"/>
          <w:szCs w:val="20"/>
        </w:rPr>
        <w:lastRenderedPageBreak/>
        <w:t xml:space="preserve">But </w:t>
      </w:r>
      <w:r>
        <w:rPr>
          <w:rFonts w:cs="Times"/>
          <w:szCs w:val="20"/>
        </w:rPr>
        <w:t>in latest TS 38.212, for a field which may has different bit width</w:t>
      </w:r>
      <w:r w:rsidR="00244ADA">
        <w:rPr>
          <w:rFonts w:cs="Times"/>
          <w:szCs w:val="20"/>
        </w:rPr>
        <w:t>s</w:t>
      </w:r>
      <w:r>
        <w:rPr>
          <w:rFonts w:cs="Times"/>
          <w:szCs w:val="20"/>
        </w:rPr>
        <w:t xml:space="preserve"> corresponding to different </w:t>
      </w:r>
      <w:proofErr w:type="gramStart"/>
      <w:r>
        <w:rPr>
          <w:rFonts w:cs="Times"/>
          <w:szCs w:val="20"/>
        </w:rPr>
        <w:t>waveforms</w:t>
      </w:r>
      <w:r w:rsidR="00681E14">
        <w:rPr>
          <w:rFonts w:cs="Times"/>
          <w:szCs w:val="20"/>
        </w:rPr>
        <w:t xml:space="preserve"> ,</w:t>
      </w:r>
      <w:proofErr w:type="gramEnd"/>
      <w:r w:rsidR="00681E14">
        <w:rPr>
          <w:rFonts w:cs="Times"/>
          <w:szCs w:val="20"/>
        </w:rPr>
        <w:t xml:space="preserve"> for example the SRS resource indicator field, the PTRS-DMRS association field and </w:t>
      </w:r>
      <w:r w:rsidR="00681E14" w:rsidRPr="009F06AB">
        <w:rPr>
          <w:rFonts w:eastAsia="宋体" w:hint="eastAsia"/>
          <w:lang w:eastAsia="zh-CN"/>
        </w:rPr>
        <w:t>DMRS sequence initialization</w:t>
      </w:r>
      <w:r w:rsidR="00681E14">
        <w:rPr>
          <w:rFonts w:cs="Times"/>
          <w:szCs w:val="20"/>
        </w:rPr>
        <w:t xml:space="preserve"> field, it is only said how to set the bit width, but how a UE decode </w:t>
      </w:r>
      <w:r w:rsidR="00244ADA">
        <w:rPr>
          <w:rFonts w:cs="Times"/>
          <w:szCs w:val="20"/>
        </w:rPr>
        <w:t>the</w:t>
      </w:r>
      <w:r w:rsidR="00681E14">
        <w:rPr>
          <w:rFonts w:cs="Times"/>
          <w:szCs w:val="20"/>
        </w:rPr>
        <w:t xml:space="preserve"> filed is missed. Therefore</w:t>
      </w:r>
      <w:r>
        <w:rPr>
          <w:rFonts w:cs="Times"/>
          <w:szCs w:val="20"/>
        </w:rPr>
        <w:t xml:space="preserve">, we propose to make it more accurate and support </w:t>
      </w:r>
      <w:r>
        <w:rPr>
          <w:rFonts w:eastAsia="宋体"/>
          <w:lang w:eastAsia="zh-CN"/>
        </w:rPr>
        <w:t>the following TP</w:t>
      </w:r>
      <w:r w:rsidR="00D05679">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750F7" w:rsidRPr="001B77FC" w14:paraId="51B728AD" w14:textId="77777777" w:rsidTr="00026285">
        <w:tc>
          <w:tcPr>
            <w:tcW w:w="9286" w:type="dxa"/>
            <w:shd w:val="clear" w:color="auto" w:fill="auto"/>
          </w:tcPr>
          <w:p w14:paraId="10857E92" w14:textId="361996B3" w:rsidR="005750F7" w:rsidRPr="001B77FC" w:rsidRDefault="005750F7" w:rsidP="00026285">
            <w:pPr>
              <w:pStyle w:val="a3"/>
              <w:spacing w:beforeLines="50" w:before="120"/>
              <w:jc w:val="left"/>
              <w:rPr>
                <w:rFonts w:eastAsia="宋体"/>
                <w:b/>
                <w:lang w:val="fr-FR" w:eastAsia="zh-CN"/>
              </w:rPr>
            </w:pPr>
            <w:r w:rsidRPr="001B77FC">
              <w:rPr>
                <w:rFonts w:eastAsia="宋体" w:hint="eastAsia"/>
                <w:b/>
                <w:lang w:val="fr-FR" w:eastAsia="zh-CN"/>
              </w:rPr>
              <w:t>TS 38.21</w:t>
            </w:r>
            <w:r>
              <w:rPr>
                <w:rFonts w:eastAsia="宋体"/>
                <w:b/>
                <w:lang w:val="fr-FR" w:eastAsia="zh-CN"/>
              </w:rPr>
              <w:t>2</w:t>
            </w:r>
          </w:p>
          <w:p w14:paraId="6C556347" w14:textId="5B7469AE" w:rsidR="005750F7" w:rsidRPr="001B77FC" w:rsidRDefault="00C95C5B" w:rsidP="00026285">
            <w:pPr>
              <w:pStyle w:val="a3"/>
              <w:spacing w:beforeLines="50" w:before="120"/>
              <w:jc w:val="left"/>
              <w:rPr>
                <w:b/>
                <w:lang w:val="fr-FR"/>
              </w:rPr>
            </w:pPr>
            <w:r w:rsidRPr="00C95C5B">
              <w:rPr>
                <w:b/>
                <w:lang w:val="fr-FR"/>
              </w:rPr>
              <w:t>7.3.1.1.2</w:t>
            </w:r>
            <w:r w:rsidRPr="00C95C5B">
              <w:rPr>
                <w:b/>
                <w:lang w:val="fr-FR"/>
              </w:rPr>
              <w:tab/>
              <w:t>Format 0_1</w:t>
            </w:r>
          </w:p>
          <w:p w14:paraId="22CE9C7F" w14:textId="77777777" w:rsidR="005750F7" w:rsidRPr="00D50D88" w:rsidRDefault="005750F7" w:rsidP="00026285">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p w14:paraId="0D3FDE3E" w14:textId="77777777" w:rsidR="00C95C5B" w:rsidRPr="009F06AB" w:rsidRDefault="00C95C5B" w:rsidP="00C95C5B">
            <w:pPr>
              <w:ind w:left="568"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SRS resource indicator</w:t>
            </w:r>
            <w:r w:rsidRPr="009F06AB">
              <w:rPr>
                <w:rFonts w:eastAsia="宋体"/>
              </w:rPr>
              <w:t xml:space="preserve"> –</w:t>
            </w:r>
            <w:r w:rsidRPr="009F06AB">
              <w:rPr>
                <w:rFonts w:eastAsia="宋体"/>
                <w:position w:val="-34"/>
              </w:rPr>
              <w:object w:dxaOrig="2600" w:dyaOrig="800" w14:anchorId="02A24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05pt;height:36.45pt" o:ole="">
                  <v:imagedata r:id="rId8" o:title=""/>
                </v:shape>
                <o:OLEObject Type="Embed" ProgID="Equation.3" ShapeID="_x0000_i1025" DrawAspect="Content" ObjectID="_1757357061" r:id="rId9"/>
              </w:object>
            </w:r>
            <w:r w:rsidRPr="009F06AB">
              <w:rPr>
                <w:rFonts w:eastAsia="宋体" w:hint="eastAsia"/>
                <w:lang w:eastAsia="zh-CN"/>
              </w:rPr>
              <w:t xml:space="preserve"> or </w:t>
            </w:r>
            <w:r w:rsidRPr="009F06AB">
              <w:rPr>
                <w:rFonts w:eastAsia="宋体"/>
                <w:position w:val="-12"/>
              </w:rPr>
              <w:object w:dxaOrig="1260" w:dyaOrig="360" w14:anchorId="26362725">
                <v:shape id="_x0000_i1026" type="#_x0000_t75" style="width:57.5pt;height:14.5pt" o:ole="">
                  <v:imagedata r:id="rId10" o:title=""/>
                </v:shape>
                <o:OLEObject Type="Embed" ProgID="Equation.3" ShapeID="_x0000_i1026" DrawAspect="Content" ObjectID="_1757357062" r:id="rId11"/>
              </w:object>
            </w:r>
            <w:r w:rsidRPr="009F06AB">
              <w:rPr>
                <w:rFonts w:eastAsia="宋体"/>
              </w:rPr>
              <w:t xml:space="preserve"> bits</w:t>
            </w:r>
            <w:r w:rsidRPr="009F06AB">
              <w:rPr>
                <w:rFonts w:eastAsia="宋体" w:hint="eastAsia"/>
                <w:lang w:eastAsia="zh-CN"/>
              </w:rPr>
              <w:t xml:space="preserve">, where </w:t>
            </w:r>
            <w:r w:rsidRPr="009F06AB">
              <w:rPr>
                <w:rFonts w:eastAsia="宋体"/>
                <w:position w:val="-12"/>
              </w:rPr>
              <w:object w:dxaOrig="499" w:dyaOrig="360" w14:anchorId="0688728A">
                <v:shape id="_x0000_i1027" type="#_x0000_t75" style="width:21.95pt;height:14.5pt" o:ole="">
                  <v:imagedata r:id="rId12" o:title=""/>
                </v:shape>
                <o:OLEObject Type="Embed" ProgID="Equation.3" ShapeID="_x0000_i1027" DrawAspect="Content" ObjectID="_1757357063" r:id="rId13"/>
              </w:object>
            </w:r>
            <w:r w:rsidRPr="009F06AB">
              <w:rPr>
                <w:rFonts w:eastAsia="宋体" w:hint="eastAsia"/>
                <w:lang w:eastAsia="zh-CN"/>
              </w:rPr>
              <w:t xml:space="preserve"> is the number of configured SRS resources </w:t>
            </w:r>
            <w:r w:rsidRPr="009F06AB">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宋体"/>
              </w:rPr>
              <w:t xml:space="preserve"> </w:t>
            </w:r>
            <w:r w:rsidRPr="009F06AB">
              <w:rPr>
                <w:rFonts w:eastAsia="宋体" w:hint="eastAsia"/>
                <w:lang w:eastAsia="zh-CN"/>
              </w:rPr>
              <w:t xml:space="preserve">is the number of configured SRS resources </w:t>
            </w:r>
            <w:r w:rsidRPr="009F06AB">
              <w:rPr>
                <w:rFonts w:eastAsia="宋体"/>
              </w:rPr>
              <w:t xml:space="preserve">in the SRS resource set configured by higher layer parameter </w:t>
            </w:r>
            <w:r w:rsidRPr="009F06AB">
              <w:rPr>
                <w:rFonts w:eastAsia="宋体"/>
                <w:i/>
              </w:rPr>
              <w:t>srs-ResourceSetToAddModList</w:t>
            </w:r>
            <w:r w:rsidRPr="009F06AB">
              <w:rPr>
                <w:rFonts w:eastAsia="宋体"/>
              </w:rPr>
              <w:t xml:space="preserve"> and associated with </w:t>
            </w:r>
            <w:r w:rsidRPr="009F06AB">
              <w:rPr>
                <w:rFonts w:eastAsia="宋体" w:hint="eastAsia"/>
                <w:lang w:eastAsia="zh-CN"/>
              </w:rPr>
              <w:t xml:space="preserve">the </w:t>
            </w:r>
            <w:r w:rsidRPr="009F06AB">
              <w:rPr>
                <w:rFonts w:eastAsia="宋体"/>
              </w:rPr>
              <w:t>higher</w:t>
            </w:r>
            <w:r w:rsidRPr="009F06AB">
              <w:rPr>
                <w:rFonts w:eastAsia="宋体" w:hint="eastAsia"/>
                <w:lang w:eastAsia="zh-CN"/>
              </w:rPr>
              <w:t xml:space="preserve"> </w:t>
            </w:r>
            <w:r w:rsidRPr="009F06AB">
              <w:rPr>
                <w:rFonts w:eastAsia="宋体"/>
              </w:rPr>
              <w:t xml:space="preserve">layer parameter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r w:rsidRPr="009F06AB">
              <w:rPr>
                <w:rFonts w:eastAsia="宋体"/>
                <w:i/>
              </w:rPr>
              <w:t>codeBook</w:t>
            </w:r>
            <w:r w:rsidRPr="009F06AB">
              <w:rPr>
                <w:rFonts w:eastAsia="宋体"/>
              </w:rPr>
              <w:t>' or '</w:t>
            </w:r>
            <w:r w:rsidRPr="009F06AB">
              <w:rPr>
                <w:rFonts w:eastAsia="宋体"/>
                <w:i/>
              </w:rPr>
              <w:t>nonCodeBook</w:t>
            </w:r>
            <w:r w:rsidRPr="009F06AB">
              <w:rPr>
                <w:rFonts w:eastAsia="宋体"/>
              </w:rPr>
              <w:t>'</w:t>
            </w:r>
            <w:r w:rsidRPr="009F06AB">
              <w:rPr>
                <w:rFonts w:eastAsia="宋体" w:hint="eastAsia"/>
                <w:lang w:eastAsia="zh-CN"/>
              </w:rPr>
              <w:t xml:space="preserve">, </w:t>
            </w:r>
          </w:p>
          <w:p w14:paraId="663D9742" w14:textId="771BF15B" w:rsidR="00C95C5B" w:rsidRPr="009F06AB" w:rsidRDefault="00C95C5B" w:rsidP="00C95C5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position w:val="-34"/>
              </w:rPr>
              <w:object w:dxaOrig="2376" w:dyaOrig="732" w14:anchorId="3B9ED62D">
                <v:shape id="_x0000_i1028" type="#_x0000_t75" style="width:122pt;height:36pt" o:ole="">
                  <v:imagedata r:id="rId8" o:title=""/>
                </v:shape>
                <o:OLEObject Type="Embed" ProgID="Equation.3" ShapeID="_x0000_i1028" DrawAspect="Content" ObjectID="_1757357064" r:id="rId14"/>
              </w:object>
            </w:r>
            <w:r w:rsidRPr="009F06AB">
              <w:rPr>
                <w:rFonts w:eastAsia="宋体" w:hint="eastAsia"/>
                <w:lang w:eastAsia="zh-CN"/>
              </w:rPr>
              <w:t xml:space="preserve"> bits</w:t>
            </w:r>
            <w:r w:rsidR="00F45121">
              <w:rPr>
                <w:rFonts w:eastAsia="宋体"/>
                <w:lang w:eastAsia="zh-CN"/>
              </w:rPr>
              <w:t xml:space="preserve"> </w:t>
            </w:r>
            <w:r w:rsidRPr="009F06AB">
              <w:rPr>
                <w:rFonts w:eastAsia="宋体" w:hint="eastAsia"/>
                <w:lang w:eastAsia="zh-CN"/>
              </w:rPr>
              <w:t xml:space="preserve"> according to Tables 7.3.1.1.2-28/29/30/31</w:t>
            </w:r>
            <w:r w:rsidRPr="009F06AB">
              <w:rPr>
                <w:rFonts w:eastAsia="宋体"/>
                <w:lang w:eastAsia="zh-CN"/>
              </w:rPr>
              <w:t xml:space="preserve"> if the higher layer parameter </w:t>
            </w:r>
            <w:r w:rsidRPr="009F06AB">
              <w:rPr>
                <w:rFonts w:eastAsia="宋体"/>
                <w:i/>
              </w:rPr>
              <w:t>txConfig</w:t>
            </w:r>
            <w:r w:rsidRPr="009F06AB">
              <w:rPr>
                <w:rFonts w:eastAsia="宋体"/>
                <w:i/>
                <w:lang w:eastAsia="zh-CN"/>
              </w:rPr>
              <w:t xml:space="preserve"> =</w:t>
            </w:r>
            <w:r w:rsidRPr="009F06AB">
              <w:rPr>
                <w:rFonts w:eastAsia="宋体" w:hint="eastAsia"/>
                <w:i/>
                <w:lang w:eastAsia="zh-CN"/>
              </w:rPr>
              <w:t xml:space="preserve"> nonC</w:t>
            </w:r>
            <w:r w:rsidRPr="009F06AB">
              <w:rPr>
                <w:rFonts w:eastAsia="Times New Roman"/>
                <w:i/>
                <w:lang w:eastAsia="ja-JP"/>
              </w:rPr>
              <w:t>odebook</w:t>
            </w:r>
            <w:r w:rsidRPr="009F06AB">
              <w:rPr>
                <w:rFonts w:eastAsia="宋体" w:hint="eastAsia"/>
                <w:lang w:eastAsia="zh-CN"/>
              </w:rPr>
              <w:t xml:space="preserve">, </w:t>
            </w:r>
            <w:r w:rsidR="00A6187A" w:rsidRPr="00A6187A">
              <w:rPr>
                <w:rFonts w:eastAsia="宋体"/>
                <w:color w:val="FF0000"/>
                <w:lang w:eastAsia="zh-CN"/>
              </w:rPr>
              <w:t xml:space="preserve">and if </w:t>
            </w:r>
            <w:r w:rsidR="00A6187A" w:rsidRPr="00A6187A">
              <w:rPr>
                <w:color w:val="FF0000"/>
              </w:rPr>
              <w:t xml:space="preserve">Transform precoder indicator being ‘0’, </w:t>
            </w:r>
            <m:oMath>
              <m:d>
                <m:dPr>
                  <m:begChr m:val="⌈"/>
                  <m:endChr m:val="⌉"/>
                  <m:ctrlPr>
                    <w:rPr>
                      <w:rFonts w:ascii="Cambria Math" w:hAnsi="Cambria Math"/>
                      <w:i/>
                      <w:color w:val="FF0000"/>
                      <w:sz w:val="24"/>
                      <w:lang w:val="en-GB"/>
                    </w:rPr>
                  </m:ctrlPr>
                </m:dPr>
                <m:e>
                  <m:sSub>
                    <m:sSubPr>
                      <m:ctrlPr>
                        <w:rPr>
                          <w:rFonts w:ascii="Cambria Math" w:hAnsi="Cambria Math"/>
                          <w:i/>
                          <w:color w:val="FF0000"/>
                          <w:sz w:val="24"/>
                          <w:lang w:val="en-GB"/>
                        </w:rPr>
                      </m:ctrlPr>
                    </m:sSubPr>
                    <m:e>
                      <m:r>
                        <w:rPr>
                          <w:rFonts w:ascii="Cambria Math" w:hAnsi="Cambria Math"/>
                          <w:color w:val="FF0000"/>
                          <w:sz w:val="24"/>
                          <w:lang w:val="en-GB"/>
                        </w:rPr>
                        <m:t>log</m:t>
                      </m:r>
                    </m:e>
                    <m:sub>
                      <m:r>
                        <w:rPr>
                          <w:rFonts w:ascii="Cambria Math" w:hAnsi="Cambria Math"/>
                          <w:color w:val="FF0000"/>
                          <w:sz w:val="24"/>
                          <w:lang w:val="en-GB"/>
                        </w:rPr>
                        <m:t>2</m:t>
                      </m:r>
                    </m:sub>
                  </m:sSub>
                  <m:d>
                    <m:dPr>
                      <m:ctrlPr>
                        <w:rPr>
                          <w:rFonts w:ascii="Cambria Math" w:hAnsi="Cambria Math"/>
                          <w:i/>
                          <w:color w:val="FF0000"/>
                          <w:sz w:val="24"/>
                          <w:lang w:val="en-GB"/>
                        </w:rPr>
                      </m:ctrlPr>
                    </m:dPr>
                    <m:e>
                      <m:nary>
                        <m:naryPr>
                          <m:chr m:val="∑"/>
                          <m:limLoc m:val="undOvr"/>
                          <m:ctrlPr>
                            <w:rPr>
                              <w:rFonts w:ascii="Cambria Math" w:hAnsi="Cambria Math"/>
                              <w:i/>
                              <w:color w:val="FF0000"/>
                              <w:sz w:val="24"/>
                              <w:lang w:val="en-GB"/>
                            </w:rPr>
                          </m:ctrlPr>
                        </m:naryPr>
                        <m:sub>
                          <m:r>
                            <w:rPr>
                              <w:rFonts w:ascii="Cambria Math" w:hAnsi="Cambria Math"/>
                              <w:color w:val="FF0000"/>
                              <w:sz w:val="24"/>
                              <w:lang w:val="en-GB"/>
                            </w:rPr>
                            <m:t>k=1</m:t>
                          </m:r>
                        </m:sub>
                        <m:sup>
                          <m:r>
                            <w:rPr>
                              <w:rFonts w:ascii="Cambria Math" w:hAnsi="Cambria Math"/>
                              <w:color w:val="FF0000"/>
                              <w:sz w:val="24"/>
                              <w:lang w:val="en-GB"/>
                            </w:rPr>
                            <m:t>min(1,</m:t>
                          </m:r>
                          <m:sSub>
                            <m:sSubPr>
                              <m:ctrlPr>
                                <w:rPr>
                                  <w:rFonts w:ascii="Cambria Math" w:hAnsi="Cambria Math"/>
                                  <w:i/>
                                  <w:color w:val="FF0000"/>
                                  <w:sz w:val="24"/>
                                  <w:lang w:val="en-GB"/>
                                </w:rPr>
                              </m:ctrlPr>
                            </m:sSubPr>
                            <m:e>
                              <m:r>
                                <w:rPr>
                                  <w:rFonts w:ascii="Cambria Math" w:hAnsi="Cambria Math"/>
                                  <w:color w:val="FF0000"/>
                                  <w:sz w:val="24"/>
                                  <w:lang w:val="en-GB"/>
                                </w:rPr>
                                <m:t>N</m:t>
                              </m:r>
                            </m:e>
                            <m:sub>
                              <m:r>
                                <w:rPr>
                                  <w:rFonts w:ascii="Cambria Math" w:hAnsi="Cambria Math"/>
                                  <w:color w:val="FF0000"/>
                                  <w:sz w:val="24"/>
                                  <w:lang w:val="en-GB"/>
                                </w:rPr>
                                <m:t>SRS</m:t>
                              </m:r>
                            </m:sub>
                          </m:sSub>
                          <m:r>
                            <w:rPr>
                              <w:rFonts w:ascii="Cambria Math" w:hAnsi="Cambria Math"/>
                              <w:color w:val="FF0000"/>
                              <w:sz w:val="24"/>
                              <w:lang w:val="en-GB"/>
                            </w:rPr>
                            <m:t>)</m:t>
                          </m:r>
                        </m:sup>
                        <m:e>
                          <m:d>
                            <m:dPr>
                              <m:ctrlPr>
                                <w:rPr>
                                  <w:rFonts w:ascii="Cambria Math" w:hAnsi="Cambria Math"/>
                                  <w:i/>
                                  <w:color w:val="FF0000"/>
                                  <w:sz w:val="24"/>
                                  <w:lang w:val="en-GB"/>
                                </w:rPr>
                              </m:ctrlPr>
                            </m:dPr>
                            <m:e>
                              <m:f>
                                <m:fPr>
                                  <m:type m:val="noBar"/>
                                  <m:ctrlPr>
                                    <w:rPr>
                                      <w:rFonts w:ascii="Cambria Math" w:hAnsi="Cambria Math"/>
                                      <w:i/>
                                      <w:color w:val="FF0000"/>
                                      <w:sz w:val="24"/>
                                      <w:lang w:val="en-GB"/>
                                    </w:rPr>
                                  </m:ctrlPr>
                                </m:fPr>
                                <m:num>
                                  <m:sSub>
                                    <m:sSubPr>
                                      <m:ctrlPr>
                                        <w:rPr>
                                          <w:rFonts w:ascii="Cambria Math" w:hAnsi="Cambria Math"/>
                                          <w:i/>
                                          <w:color w:val="FF0000"/>
                                          <w:sz w:val="24"/>
                                          <w:lang w:val="en-GB"/>
                                        </w:rPr>
                                      </m:ctrlPr>
                                    </m:sSubPr>
                                    <m:e>
                                      <m:r>
                                        <w:rPr>
                                          <w:rFonts w:ascii="Cambria Math" w:hAnsi="Cambria Math"/>
                                          <w:color w:val="FF0000"/>
                                          <w:sz w:val="24"/>
                                          <w:lang w:val="en-GB"/>
                                        </w:rPr>
                                        <m:t>N</m:t>
                                      </m:r>
                                    </m:e>
                                    <m:sub>
                                      <m:r>
                                        <w:rPr>
                                          <w:rFonts w:ascii="Cambria Math" w:hAnsi="Cambria Math"/>
                                          <w:color w:val="FF0000"/>
                                          <w:sz w:val="24"/>
                                          <w:lang w:val="en-GB"/>
                                        </w:rPr>
                                        <m:t>SRS</m:t>
                                      </m:r>
                                    </m:sub>
                                  </m:sSub>
                                </m:num>
                                <m:den>
                                  <m:r>
                                    <w:rPr>
                                      <w:rFonts w:ascii="Cambria Math" w:hAnsi="Cambria Math"/>
                                      <w:color w:val="FF0000"/>
                                      <w:sz w:val="24"/>
                                      <w:lang w:val="en-GB"/>
                                    </w:rPr>
                                    <m:t>k</m:t>
                                  </m:r>
                                </m:den>
                              </m:f>
                            </m:e>
                          </m:d>
                        </m:e>
                      </m:nary>
                    </m:e>
                  </m:d>
                </m:e>
              </m:d>
            </m:oMath>
            <w:r w:rsidR="00A6187A" w:rsidRPr="00A6187A">
              <w:rPr>
                <w:rFonts w:eastAsia="宋体"/>
                <w:color w:val="FF0000"/>
              </w:rPr>
              <w:t xml:space="preserve"> least significant bits (LSBs) are used for indicating SRS resource(s) in the SRS resource set</w:t>
            </w:r>
            <w:r w:rsidR="00A6187A">
              <w:rPr>
                <w:rFonts w:eastAsia="宋体"/>
                <w:lang w:eastAsia="zh-CN"/>
              </w:rPr>
              <w:t>,</w:t>
            </w:r>
            <w:r w:rsidR="00A6187A" w:rsidRPr="009F06AB">
              <w:rPr>
                <w:rFonts w:eastAsia="宋体" w:hint="eastAsia"/>
                <w:lang w:eastAsia="zh-CN"/>
              </w:rPr>
              <w:t xml:space="preserve"> </w:t>
            </w:r>
            <w:r w:rsidRPr="009F06AB">
              <w:rPr>
                <w:rFonts w:eastAsia="宋体" w:hint="eastAsia"/>
                <w:lang w:eastAsia="zh-CN"/>
              </w:rPr>
              <w:t xml:space="preserve">where </w:t>
            </w:r>
            <w:r w:rsidRPr="009F06AB">
              <w:rPr>
                <w:rFonts w:eastAsia="宋体"/>
                <w:position w:val="-12"/>
              </w:rPr>
              <w:object w:dxaOrig="499" w:dyaOrig="360" w14:anchorId="578B3F1C">
                <v:shape id="_x0000_i1029" type="#_x0000_t75" style="width:21.95pt;height:14.5pt" o:ole="">
                  <v:imagedata r:id="rId12" o:title=""/>
                </v:shape>
                <o:OLEObject Type="Embed" ProgID="Equation.3" ShapeID="_x0000_i1029" DrawAspect="Content" ObjectID="_1757357065" r:id="rId15"/>
              </w:object>
            </w:r>
            <w:r w:rsidRPr="009F06AB">
              <w:rPr>
                <w:rFonts w:eastAsia="宋体" w:hint="eastAsia"/>
                <w:lang w:eastAsia="zh-CN"/>
              </w:rPr>
              <w:t xml:space="preserve"> is the number of configured SRS resources </w:t>
            </w:r>
            <w:r w:rsidRPr="009F06AB">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宋体"/>
              </w:rPr>
              <w:t xml:space="preserve"> </w:t>
            </w:r>
            <w:r w:rsidRPr="009F06AB">
              <w:rPr>
                <w:rFonts w:eastAsia="宋体" w:hint="eastAsia"/>
                <w:lang w:eastAsia="zh-CN"/>
              </w:rPr>
              <w:t xml:space="preserve">is the number of configured SRS resources </w:t>
            </w:r>
            <w:r w:rsidRPr="009F06AB">
              <w:rPr>
                <w:rFonts w:eastAsia="宋体"/>
              </w:rPr>
              <w:t xml:space="preserve">in the SRS resource set configured by higher layer parameter </w:t>
            </w:r>
            <w:r w:rsidRPr="009F06AB">
              <w:rPr>
                <w:rFonts w:eastAsia="宋体"/>
                <w:i/>
              </w:rPr>
              <w:t>srs-ResourceSetToAddModList</w:t>
            </w:r>
            <w:r w:rsidRPr="009F06AB">
              <w:rPr>
                <w:rFonts w:eastAsia="宋体"/>
              </w:rPr>
              <w:t xml:space="preserve"> and associated with </w:t>
            </w:r>
            <w:r w:rsidRPr="009F06AB">
              <w:rPr>
                <w:rFonts w:eastAsia="宋体" w:hint="eastAsia"/>
                <w:lang w:eastAsia="zh-CN"/>
              </w:rPr>
              <w:t xml:space="preserve">the </w:t>
            </w:r>
            <w:r w:rsidRPr="009F06AB">
              <w:rPr>
                <w:rFonts w:eastAsia="宋体"/>
              </w:rPr>
              <w:t>higher</w:t>
            </w:r>
            <w:r w:rsidRPr="009F06AB">
              <w:rPr>
                <w:rFonts w:eastAsia="宋体" w:hint="eastAsia"/>
                <w:lang w:eastAsia="zh-CN"/>
              </w:rPr>
              <w:t xml:space="preserve"> </w:t>
            </w:r>
            <w:r w:rsidRPr="009F06AB">
              <w:rPr>
                <w:rFonts w:eastAsia="宋体"/>
              </w:rPr>
              <w:t xml:space="preserve">layer parameter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r w:rsidRPr="009F06AB">
              <w:rPr>
                <w:rFonts w:eastAsia="宋体"/>
                <w:i/>
              </w:rPr>
              <w:t>nonCodeBook</w:t>
            </w:r>
            <w:r w:rsidRPr="009F06AB">
              <w:rPr>
                <w:rFonts w:eastAsia="宋体"/>
              </w:rPr>
              <w:t>',</w:t>
            </w:r>
            <w:r w:rsidRPr="009F06AB">
              <w:rPr>
                <w:rFonts w:eastAsia="宋体"/>
                <w:lang w:eastAsia="zh-CN"/>
              </w:rPr>
              <w:t xml:space="preserve"> and</w:t>
            </w:r>
          </w:p>
          <w:p w14:paraId="63E0BBA8" w14:textId="77777777" w:rsidR="00C95C5B" w:rsidRPr="009F06AB" w:rsidRDefault="00C95C5B" w:rsidP="00C95C5B">
            <w:pPr>
              <w:ind w:left="1135" w:hanging="284"/>
              <w:rPr>
                <w:rFonts w:eastAsia="宋体"/>
                <w:lang w:eastAsia="zh-CN"/>
              </w:rPr>
            </w:pPr>
            <w:r w:rsidRPr="009F06AB">
              <w:rPr>
                <w:rFonts w:eastAsia="宋体"/>
                <w:lang w:eastAsia="zh-CN"/>
              </w:rPr>
              <w:t>-</w:t>
            </w:r>
            <w:r w:rsidRPr="009F06AB">
              <w:rPr>
                <w:rFonts w:eastAsia="宋体"/>
                <w:lang w:eastAsia="zh-CN"/>
              </w:rPr>
              <w:tab/>
              <w:t xml:space="preserve">if UE supports operation with </w:t>
            </w:r>
            <w:r w:rsidRPr="009F06AB">
              <w:rPr>
                <w:rFonts w:eastAsia="宋体"/>
                <w:i/>
                <w:lang w:eastAsia="zh-CN"/>
              </w:rPr>
              <w:t>maxMIMO-Layers</w:t>
            </w:r>
            <w:r w:rsidRPr="009F06AB">
              <w:rPr>
                <w:rFonts w:eastAsia="宋体"/>
                <w:lang w:eastAsia="zh-CN"/>
              </w:rPr>
              <w:t xml:space="preserve"> and the higher layer parameter </w:t>
            </w:r>
            <w:r w:rsidRPr="009F06AB">
              <w:rPr>
                <w:rFonts w:eastAsia="宋体"/>
                <w:i/>
                <w:iCs/>
                <w:lang w:eastAsia="zh-CN"/>
              </w:rPr>
              <w:t xml:space="preserve">maxMIMO-Layers </w:t>
            </w:r>
            <w:r w:rsidRPr="009F06AB">
              <w:rPr>
                <w:rFonts w:eastAsia="宋体"/>
                <w:iCs/>
                <w:lang w:eastAsia="zh-CN"/>
              </w:rPr>
              <w:t>of</w:t>
            </w:r>
            <w:r w:rsidRPr="009F06AB">
              <w:rPr>
                <w:rFonts w:eastAsia="宋体"/>
                <w:i/>
                <w:iCs/>
                <w:lang w:eastAsia="zh-CN"/>
              </w:rPr>
              <w:t xml:space="preserve"> PUSCH-ServingCellConfig</w:t>
            </w:r>
            <w:r w:rsidRPr="009F06AB">
              <w:rPr>
                <w:rFonts w:eastAsia="宋体"/>
                <w:lang w:eastAsia="zh-CN"/>
              </w:rPr>
              <w:t xml:space="preserve"> of the serving cell is configured, </w:t>
            </w:r>
            <w:r w:rsidRPr="009F06AB">
              <w:rPr>
                <w:rFonts w:eastAsia="宋体"/>
                <w:i/>
                <w:lang w:eastAsia="zh-CN"/>
              </w:rPr>
              <w:t>L</w:t>
            </w:r>
            <w:r w:rsidRPr="009F06AB">
              <w:rPr>
                <w:rFonts w:eastAsia="宋体"/>
                <w:i/>
                <w:vertAlign w:val="subscript"/>
                <w:lang w:eastAsia="zh-CN"/>
              </w:rPr>
              <w:t>max</w:t>
            </w:r>
            <w:r w:rsidRPr="009F06AB">
              <w:rPr>
                <w:rFonts w:eastAsia="宋体"/>
                <w:lang w:eastAsia="zh-CN"/>
              </w:rPr>
              <w:t xml:space="preserve"> is given by that parameter </w:t>
            </w:r>
          </w:p>
          <w:p w14:paraId="3F8BFF76" w14:textId="77777777" w:rsidR="00C95C5B" w:rsidRPr="009F06AB" w:rsidRDefault="00C95C5B" w:rsidP="00C95C5B">
            <w:pPr>
              <w:ind w:left="1135" w:hanging="284"/>
              <w:rPr>
                <w:rFonts w:eastAsia="宋体"/>
                <w:lang w:eastAsia="zh-CN"/>
              </w:rPr>
            </w:pPr>
            <w:r w:rsidRPr="009F06AB">
              <w:rPr>
                <w:rFonts w:eastAsia="宋体"/>
                <w:lang w:eastAsia="zh-CN"/>
              </w:rPr>
              <w:t>-</w:t>
            </w:r>
            <w:r w:rsidRPr="009F06AB">
              <w:rPr>
                <w:rFonts w:eastAsia="宋体"/>
                <w:lang w:eastAsia="zh-CN"/>
              </w:rPr>
              <w:tab/>
              <w:t xml:space="preserve">otherwise, </w:t>
            </w:r>
            <w:r w:rsidRPr="009F06AB">
              <w:rPr>
                <w:rFonts w:eastAsia="宋体"/>
                <w:i/>
                <w:lang w:eastAsia="zh-CN"/>
              </w:rPr>
              <w:t>L</w:t>
            </w:r>
            <w:r w:rsidRPr="009F06AB">
              <w:rPr>
                <w:rFonts w:eastAsia="宋体"/>
                <w:i/>
                <w:vertAlign w:val="subscript"/>
                <w:lang w:eastAsia="zh-CN"/>
              </w:rPr>
              <w:t>max</w:t>
            </w:r>
            <w:r w:rsidRPr="009F06AB">
              <w:rPr>
                <w:rFonts w:eastAsia="宋体"/>
                <w:lang w:eastAsia="zh-CN"/>
              </w:rPr>
              <w:t xml:space="preserve"> is given by the maximum number of layers for PUSCH supported by the UE for the serving cell for non-</w:t>
            </w:r>
            <w:proofErr w:type="gramStart"/>
            <w:r w:rsidRPr="009F06AB">
              <w:rPr>
                <w:rFonts w:eastAsia="宋体"/>
                <w:lang w:eastAsia="zh-CN"/>
              </w:rPr>
              <w:t>codebook based</w:t>
            </w:r>
            <w:proofErr w:type="gramEnd"/>
            <w:r w:rsidRPr="009F06AB">
              <w:rPr>
                <w:rFonts w:eastAsia="宋体"/>
                <w:lang w:eastAsia="zh-CN"/>
              </w:rPr>
              <w:t xml:space="preserve"> operation.</w:t>
            </w:r>
          </w:p>
          <w:p w14:paraId="36D4A3DE" w14:textId="672BD725" w:rsidR="00EB3351" w:rsidRPr="000C780F" w:rsidRDefault="00EB3351" w:rsidP="000C780F">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position w:val="-12"/>
              </w:rPr>
              <w:object w:dxaOrig="1260" w:dyaOrig="360" w14:anchorId="622416C8">
                <v:shape id="_x0000_i1030" type="#_x0000_t75" style="width:57.5pt;height:14.5pt" o:ole="">
                  <v:imagedata r:id="rId16" o:title=""/>
                </v:shape>
                <o:OLEObject Type="Embed" ProgID="Equation.3" ShapeID="_x0000_i1030" DrawAspect="Content" ObjectID="_1757357066" r:id="rId17"/>
              </w:object>
            </w:r>
            <w:r w:rsidRPr="009F06AB">
              <w:rPr>
                <w:rFonts w:eastAsia="宋体" w:hint="eastAsia"/>
                <w:lang w:eastAsia="zh-CN"/>
              </w:rPr>
              <w:t xml:space="preserve"> bits according to Tables 7.3.1.1.2-</w:t>
            </w:r>
            <w:r w:rsidRPr="009F06AB">
              <w:rPr>
                <w:rFonts w:eastAsia="宋体"/>
                <w:lang w:eastAsia="zh-CN"/>
              </w:rPr>
              <w:t xml:space="preserve">32, </w:t>
            </w:r>
            <w:r w:rsidRPr="009F06AB">
              <w:rPr>
                <w:rFonts w:eastAsia="宋体" w:hint="eastAsia"/>
                <w:lang w:eastAsia="zh-CN"/>
              </w:rPr>
              <w:t>7.3.1.1.2-</w:t>
            </w:r>
            <w:r w:rsidRPr="009F06AB">
              <w:rPr>
                <w:rFonts w:eastAsia="宋体"/>
                <w:lang w:eastAsia="zh-CN"/>
              </w:rPr>
              <w:t xml:space="preserve">32A and </w:t>
            </w:r>
            <w:r w:rsidRPr="009F06AB">
              <w:rPr>
                <w:rFonts w:eastAsia="宋体" w:hint="eastAsia"/>
                <w:lang w:eastAsia="zh-CN"/>
              </w:rPr>
              <w:t>7.3.1.1.2-</w:t>
            </w:r>
            <w:r w:rsidRPr="009F06AB">
              <w:rPr>
                <w:rFonts w:eastAsia="宋体"/>
                <w:lang w:eastAsia="zh-CN"/>
              </w:rPr>
              <w:t xml:space="preserve">32B if the higher layer parameter </w:t>
            </w:r>
            <w:r w:rsidRPr="009F06AB">
              <w:rPr>
                <w:rFonts w:eastAsia="宋体"/>
                <w:i/>
              </w:rPr>
              <w:t>txConfig</w:t>
            </w:r>
            <w:r w:rsidRPr="009F06AB">
              <w:rPr>
                <w:rFonts w:eastAsia="宋体"/>
                <w:i/>
                <w:lang w:eastAsia="zh-CN"/>
              </w:rPr>
              <w:t xml:space="preserve"> = </w:t>
            </w:r>
            <w:r w:rsidRPr="009F06AB">
              <w:rPr>
                <w:rFonts w:eastAsia="Times New Roman"/>
                <w:i/>
                <w:lang w:eastAsia="ja-JP"/>
              </w:rPr>
              <w:t>codebook</w:t>
            </w:r>
            <w:r w:rsidRPr="009F06AB">
              <w:rPr>
                <w:rFonts w:eastAsia="宋体" w:hint="eastAsia"/>
                <w:lang w:eastAsia="zh-CN"/>
              </w:rPr>
              <w:t xml:space="preserve">, where </w:t>
            </w:r>
            <w:r w:rsidRPr="009F06AB">
              <w:rPr>
                <w:rFonts w:eastAsia="宋体"/>
                <w:position w:val="-12"/>
              </w:rPr>
              <w:object w:dxaOrig="499" w:dyaOrig="360" w14:anchorId="1D8ADEA9">
                <v:shape id="_x0000_i1031" type="#_x0000_t75" style="width:21.95pt;height:14.5pt" o:ole="">
                  <v:imagedata r:id="rId12" o:title=""/>
                </v:shape>
                <o:OLEObject Type="Embed" ProgID="Equation.3" ShapeID="_x0000_i1031" DrawAspect="Content" ObjectID="_1757357067" r:id="rId18"/>
              </w:object>
            </w:r>
            <w:r w:rsidRPr="009F06AB">
              <w:rPr>
                <w:rFonts w:eastAsia="宋体" w:hint="eastAsia"/>
                <w:lang w:eastAsia="zh-CN"/>
              </w:rPr>
              <w:t xml:space="preserve"> is the number of configured SRS resources </w:t>
            </w:r>
            <w:r w:rsidRPr="009F06AB">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宋体"/>
              </w:rPr>
              <w:t xml:space="preserve"> </w:t>
            </w:r>
            <w:r w:rsidRPr="009F06AB">
              <w:rPr>
                <w:rFonts w:eastAsia="宋体" w:hint="eastAsia"/>
                <w:lang w:eastAsia="zh-CN"/>
              </w:rPr>
              <w:t xml:space="preserve">is the number of configured SRS resources </w:t>
            </w:r>
            <w:r w:rsidRPr="009F06AB">
              <w:rPr>
                <w:rFonts w:eastAsia="宋体"/>
              </w:rPr>
              <w:t xml:space="preserve">in the SRS resource set configured by higher layer parameter </w:t>
            </w:r>
            <w:r w:rsidRPr="009F06AB">
              <w:rPr>
                <w:rFonts w:eastAsia="宋体"/>
                <w:i/>
              </w:rPr>
              <w:t>srs-ResourceSetToAddModList</w:t>
            </w:r>
            <w:r w:rsidRPr="009F06AB">
              <w:rPr>
                <w:rFonts w:eastAsia="宋体"/>
              </w:rPr>
              <w:t xml:space="preserve"> and associated with </w:t>
            </w:r>
            <w:r w:rsidRPr="009F06AB">
              <w:rPr>
                <w:rFonts w:eastAsia="宋体" w:hint="eastAsia"/>
                <w:lang w:eastAsia="zh-CN"/>
              </w:rPr>
              <w:t xml:space="preserve">the </w:t>
            </w:r>
            <w:r w:rsidRPr="009F06AB">
              <w:rPr>
                <w:rFonts w:eastAsia="宋体"/>
              </w:rPr>
              <w:t>higher</w:t>
            </w:r>
            <w:r w:rsidRPr="009F06AB">
              <w:rPr>
                <w:rFonts w:eastAsia="宋体" w:hint="eastAsia"/>
                <w:lang w:eastAsia="zh-CN"/>
              </w:rPr>
              <w:t xml:space="preserve"> </w:t>
            </w:r>
            <w:r w:rsidRPr="009F06AB">
              <w:rPr>
                <w:rFonts w:eastAsia="宋体"/>
              </w:rPr>
              <w:t xml:space="preserve">layer parameter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r w:rsidRPr="009F06AB">
              <w:rPr>
                <w:rFonts w:eastAsia="宋体"/>
                <w:i/>
              </w:rPr>
              <w:t>codeBook</w:t>
            </w:r>
            <w:r w:rsidRPr="009F06AB">
              <w:rPr>
                <w:rFonts w:eastAsia="宋体"/>
              </w:rPr>
              <w:t>'</w:t>
            </w:r>
            <w:r w:rsidRPr="009F06AB">
              <w:rPr>
                <w:rFonts w:eastAsia="宋体" w:hint="eastAsia"/>
                <w:lang w:eastAsia="zh-CN"/>
              </w:rPr>
              <w:t>.</w:t>
            </w:r>
          </w:p>
          <w:p w14:paraId="7922B426" w14:textId="77777777" w:rsidR="005750F7" w:rsidRDefault="005750F7" w:rsidP="00026285">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p w14:paraId="436602E7" w14:textId="77777777" w:rsidR="000E03B2" w:rsidRPr="009F06AB" w:rsidRDefault="000E03B2" w:rsidP="000E03B2">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PTRS-DMRS association </w:t>
            </w:r>
            <w:r w:rsidRPr="009F06AB">
              <w:rPr>
                <w:rFonts w:eastAsia="宋体"/>
              </w:rPr>
              <w:t xml:space="preserve">– </w:t>
            </w:r>
            <w:r w:rsidRPr="009F06AB">
              <w:rPr>
                <w:rFonts w:eastAsia="宋体" w:hint="eastAsia"/>
                <w:lang w:eastAsia="zh-CN"/>
              </w:rPr>
              <w:t>number of bits determined as follows</w:t>
            </w:r>
          </w:p>
          <w:p w14:paraId="3B8A1D61" w14:textId="77777777" w:rsidR="000E03B2" w:rsidRPr="009F06AB" w:rsidRDefault="000E03B2" w:rsidP="000E03B2">
            <w:pPr>
              <w:ind w:left="851" w:hanging="284"/>
              <w:rPr>
                <w:rFonts w:eastAsia="宋体"/>
                <w:lang w:eastAsia="zh-CN"/>
              </w:rPr>
            </w:pPr>
            <w:r w:rsidRPr="009F06AB">
              <w:rPr>
                <w:rFonts w:eastAsia="宋体" w:hint="eastAsia"/>
                <w:lang w:eastAsia="zh-CN"/>
              </w:rPr>
              <w:lastRenderedPageBreak/>
              <w:t>-</w:t>
            </w:r>
            <w:r w:rsidRPr="009F06AB">
              <w:rPr>
                <w:rFonts w:eastAsia="宋体" w:hint="eastAsia"/>
                <w:lang w:eastAsia="zh-CN"/>
              </w:rPr>
              <w:tab/>
              <w:t xml:space="preserve">0 bit if </w:t>
            </w:r>
            <w:r w:rsidRPr="009F06AB">
              <w:rPr>
                <w:rFonts w:eastAsia="宋体"/>
                <w:i/>
              </w:rPr>
              <w:t>PTRS-UplinkConfi</w:t>
            </w:r>
            <w:r w:rsidRPr="009F06AB">
              <w:rPr>
                <w:rFonts w:eastAsia="宋体"/>
              </w:rPr>
              <w:t>g</w:t>
            </w:r>
            <w:r w:rsidRPr="009F06AB">
              <w:rPr>
                <w:rFonts w:eastAsia="宋体" w:hint="eastAsia"/>
                <w:lang w:eastAsia="zh-CN"/>
              </w:rPr>
              <w:t xml:space="preserve"> is not configured </w:t>
            </w:r>
            <w:r w:rsidRPr="009F06AB">
              <w:rPr>
                <w:rFonts w:eastAsia="宋体"/>
                <w:lang w:eastAsia="zh-CN"/>
              </w:rPr>
              <w:t xml:space="preserve">in either </w:t>
            </w:r>
            <w:r w:rsidRPr="009F06AB">
              <w:rPr>
                <w:rFonts w:eastAsia="宋体"/>
                <w:i/>
              </w:rPr>
              <w:t>dmrs-UplinkForPUSCH-MappingTypeA</w:t>
            </w:r>
            <w:r w:rsidRPr="009F06AB">
              <w:rPr>
                <w:rFonts w:eastAsia="宋体"/>
                <w:lang w:eastAsia="zh-CN"/>
              </w:rPr>
              <w:t xml:space="preserve"> or</w:t>
            </w:r>
            <w:r w:rsidRPr="009F06AB">
              <w:rPr>
                <w:rFonts w:eastAsia="宋体"/>
                <w:iCs/>
                <w:color w:val="FF0000"/>
                <w:lang w:eastAsia="zh-CN"/>
              </w:rPr>
              <w:t xml:space="preserve"> </w:t>
            </w:r>
            <w:r w:rsidRPr="009F06AB">
              <w:rPr>
                <w:rFonts w:eastAsia="宋体"/>
                <w:i/>
              </w:rPr>
              <w:t>dmrs-UplinkForPUSCH-MappingTypeB</w:t>
            </w:r>
            <w:r w:rsidRPr="009F06AB">
              <w:rPr>
                <w:rFonts w:eastAsia="宋体" w:hint="eastAsia"/>
                <w:lang w:eastAsia="zh-CN"/>
              </w:rPr>
              <w:t xml:space="preserve"> and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or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enabled</w:t>
            </w:r>
            <w:r w:rsidRPr="009F06AB">
              <w:rPr>
                <w:rFonts w:eastAsia="宋体" w:hint="eastAsia"/>
                <w:lang w:eastAsia="zh-CN"/>
              </w:rPr>
              <w:t xml:space="preserve">, or if </w:t>
            </w:r>
            <w:r w:rsidRPr="009F06AB">
              <w:rPr>
                <w:rFonts w:eastAsia="宋体"/>
                <w:i/>
                <w:iCs/>
                <w:lang w:eastAsia="zh-CN"/>
              </w:rPr>
              <w:t>maxRank</w:t>
            </w:r>
            <w:r w:rsidRPr="009F06AB">
              <w:rPr>
                <w:rFonts w:eastAsia="宋体" w:hint="eastAsia"/>
                <w:i/>
                <w:iCs/>
                <w:lang w:eastAsia="zh-CN"/>
              </w:rPr>
              <w:t>=</w:t>
            </w:r>
            <w:proofErr w:type="gramStart"/>
            <w:r w:rsidRPr="009F06AB">
              <w:rPr>
                <w:rFonts w:eastAsia="宋体" w:hint="eastAsia"/>
                <w:i/>
                <w:iCs/>
                <w:lang w:eastAsia="zh-CN"/>
              </w:rPr>
              <w:t>1</w:t>
            </w:r>
            <w:r w:rsidRPr="009F06AB">
              <w:rPr>
                <w:rFonts w:eastAsia="宋体" w:hint="eastAsia"/>
                <w:lang w:eastAsia="zh-CN"/>
              </w:rPr>
              <w:t>;</w:t>
            </w:r>
            <w:proofErr w:type="gramEnd"/>
          </w:p>
          <w:p w14:paraId="3C95D453" w14:textId="77777777" w:rsidR="000E03B2" w:rsidRPr="009F06AB" w:rsidRDefault="000E03B2" w:rsidP="000E03B2">
            <w:pPr>
              <w:ind w:left="851" w:hanging="284"/>
              <w:rPr>
                <w:rFonts w:eastAsia="等线"/>
                <w:lang w:eastAsia="zh-CN"/>
              </w:rPr>
            </w:pPr>
            <w:r w:rsidRPr="009F06AB">
              <w:rPr>
                <w:rFonts w:eastAsia="宋体" w:hint="eastAsia"/>
                <w:lang w:eastAsia="zh-CN"/>
              </w:rPr>
              <w:t>-</w:t>
            </w:r>
            <w:r w:rsidRPr="009F06AB">
              <w:rPr>
                <w:rFonts w:eastAsia="宋体" w:hint="eastAsia"/>
                <w:lang w:eastAsia="zh-CN"/>
              </w:rPr>
              <w:tab/>
              <w:t>2</w:t>
            </w:r>
            <w:r w:rsidRPr="009F06AB">
              <w:rPr>
                <w:rFonts w:eastAsia="宋体"/>
              </w:rPr>
              <w:t xml:space="preserve"> bit</w:t>
            </w:r>
            <w:r w:rsidRPr="009F06AB">
              <w:rPr>
                <w:rFonts w:eastAsia="宋体" w:hint="eastAsia"/>
                <w:lang w:eastAsia="zh-CN"/>
              </w:rPr>
              <w:t>s otherwise, where Table 7.3.1.1.2</w:t>
            </w:r>
            <w:r w:rsidRPr="009F06AB">
              <w:rPr>
                <w:rFonts w:eastAsia="宋体"/>
              </w:rPr>
              <w:t>-</w:t>
            </w:r>
            <w:r w:rsidRPr="009F06AB">
              <w:rPr>
                <w:rFonts w:eastAsia="宋体" w:hint="eastAsia"/>
                <w:lang w:eastAsia="zh-CN"/>
              </w:rPr>
              <w:t>25</w:t>
            </w:r>
            <w:r w:rsidRPr="009F06AB">
              <w:rPr>
                <w:rFonts w:eastAsia="宋体"/>
                <w:lang w:eastAsia="zh-CN"/>
              </w:rPr>
              <w:t>/</w:t>
            </w:r>
            <w:r w:rsidRPr="009F06AB">
              <w:rPr>
                <w:rFonts w:eastAsia="宋体" w:hint="eastAsia"/>
                <w:lang w:eastAsia="zh-CN"/>
              </w:rPr>
              <w:t>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 xml:space="preserve">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and DMRS port(s) when</w:t>
            </w:r>
            <w:r w:rsidRPr="009F06AB">
              <w:rPr>
                <w:rFonts w:eastAsia="宋体" w:hint="eastAsia"/>
                <w:lang w:eastAsia="zh-CN"/>
              </w:rPr>
              <w:t xml:space="preserve"> one PT-RS port and two PT-RS ports are configured b</w:t>
            </w:r>
            <w:r w:rsidRPr="009F06AB">
              <w:rPr>
                <w:rFonts w:eastAsia="宋体" w:hint="eastAsia"/>
                <w:sz w:val="21"/>
                <w:lang w:eastAsia="zh-CN"/>
              </w:rPr>
              <w:t>y</w:t>
            </w:r>
            <w:r w:rsidRPr="009F06AB">
              <w:rPr>
                <w:rFonts w:eastAsia="宋体"/>
                <w:sz w:val="21"/>
                <w:lang w:eastAsia="zh-CN"/>
              </w:rPr>
              <w:t xml:space="preserve"> </w:t>
            </w:r>
            <w:r w:rsidRPr="009F06AB">
              <w:rPr>
                <w:rFonts w:eastAsia="等线" w:hint="eastAsia"/>
                <w:i/>
                <w:iCs/>
                <w:sz w:val="21"/>
                <w:lang w:eastAsia="zh-CN"/>
              </w:rPr>
              <w:t>maxNrofPorts</w:t>
            </w:r>
            <w:r w:rsidRPr="009F06AB">
              <w:rPr>
                <w:rFonts w:eastAsia="等线" w:hint="eastAsia"/>
                <w:sz w:val="21"/>
                <w:lang w:eastAsia="zh-CN"/>
              </w:rPr>
              <w:t xml:space="preserve"> in</w:t>
            </w:r>
            <w:r w:rsidRPr="009F06AB">
              <w:rPr>
                <w:rFonts w:eastAsia="等线"/>
                <w:sz w:val="21"/>
                <w:lang w:eastAsia="zh-CN"/>
              </w:rPr>
              <w:t xml:space="preserve"> </w:t>
            </w:r>
            <w:r w:rsidRPr="009F06AB">
              <w:rPr>
                <w:rFonts w:eastAsia="等线" w:hint="eastAsia"/>
                <w:i/>
                <w:iCs/>
                <w:sz w:val="21"/>
                <w:lang w:eastAsia="zh-CN"/>
              </w:rPr>
              <w:t>PTRS-UplinkConfig</w:t>
            </w:r>
            <w:r w:rsidRPr="009F06AB">
              <w:rPr>
                <w:rFonts w:eastAsia="宋体" w:hint="eastAsia"/>
                <w:i/>
                <w:iCs/>
                <w:sz w:val="21"/>
                <w:lang w:eastAsia="zh-CN"/>
              </w:rPr>
              <w:t xml:space="preserve">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r w:rsidRPr="009F06AB">
              <w:rPr>
                <w:rFonts w:eastAsia="等线"/>
                <w:lang w:eastAsia="zh-CN"/>
              </w:rPr>
              <w:t xml:space="preserve"> </w:t>
            </w:r>
            <w:r w:rsidRPr="009F06AB">
              <w:rPr>
                <w:rFonts w:eastAsia="宋体"/>
                <w:lang w:eastAsia="zh-CN"/>
              </w:rPr>
              <w:t xml:space="preserve">When the SRS resource set indicator field is present and </w:t>
            </w:r>
            <w:r w:rsidRPr="009F06AB">
              <w:rPr>
                <w:rFonts w:eastAsia="宋体"/>
                <w:i/>
                <w:lang w:eastAsia="zh-CN"/>
              </w:rPr>
              <w:t>maxRank&gt;2</w:t>
            </w:r>
            <w:r w:rsidRPr="009F06AB">
              <w:rPr>
                <w:rFonts w:eastAsia="宋体"/>
                <w:lang w:eastAsia="zh-CN"/>
              </w:rPr>
              <w:t xml:space="preserve">, this field indicates the association between PTRS port(s) and DMRS port(s) corresponding to SRS resource indicator field and/or </w:t>
            </w:r>
            <w:r w:rsidRPr="009F06AB">
              <w:rPr>
                <w:rFonts w:eastAsia="宋体"/>
              </w:rPr>
              <w:t xml:space="preserve">Precoding information and number of layers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 and 7.3.1.1.2-26</w:t>
            </w:r>
            <w:r w:rsidRPr="009F06AB">
              <w:rPr>
                <w:rFonts w:eastAsia="宋体"/>
                <w:lang w:eastAsia="zh-CN"/>
              </w:rPr>
              <w:t xml:space="preserve">. When the SRS resource set indicator field is present and equals "10" and "11" and </w:t>
            </w:r>
            <w:r w:rsidRPr="009F06AB">
              <w:rPr>
                <w:rFonts w:eastAsia="宋体"/>
                <w:i/>
                <w:lang w:eastAsia="zh-CN"/>
              </w:rPr>
              <w:t>maxRank=2</w:t>
            </w:r>
            <w:r w:rsidRPr="009F06AB">
              <w:rPr>
                <w:rFonts w:eastAsia="宋体"/>
                <w:lang w:eastAsia="zh-CN"/>
              </w:rPr>
              <w:t xml:space="preserve">, the MSB of this field indicates the association between PTRS port(s) and DMRS port(s) corresponding to SRS resource indicator and/or </w:t>
            </w:r>
            <w:r w:rsidRPr="009F06AB">
              <w:rPr>
                <w:rFonts w:eastAsia="宋体"/>
              </w:rPr>
              <w:t>Precoding information and number of layers field,</w:t>
            </w:r>
            <w:r w:rsidRPr="009F06AB">
              <w:rPr>
                <w:rFonts w:eastAsia="宋体"/>
                <w:lang w:eastAsia="zh-CN"/>
              </w:rPr>
              <w:t xml:space="preserve"> and the LSB of this field indicates the association between PTRS port(s) and DMRS port(s) corresponding to Second SRS resource indicator field and/or Second </w:t>
            </w:r>
            <w:r w:rsidRPr="009F06AB">
              <w:rPr>
                <w:rFonts w:eastAsia="宋体"/>
              </w:rPr>
              <w:t xml:space="preserve">Precoding information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w:t>
            </w:r>
          </w:p>
          <w:p w14:paraId="5AFF55EF" w14:textId="77777777" w:rsidR="000E03B2" w:rsidRDefault="000E03B2" w:rsidP="000E03B2">
            <w:pPr>
              <w:ind w:left="568" w:hanging="1"/>
              <w:rPr>
                <w:rFonts w:eastAsia="Times New Roman"/>
                <w:lang w:eastAsia="zh-CN"/>
              </w:rPr>
            </w:pPr>
            <w:r w:rsidRPr="009F06AB">
              <w:rPr>
                <w:rFonts w:eastAsia="宋体" w:hint="eastAsia"/>
                <w:lang w:eastAsia="zh-CN"/>
              </w:rPr>
              <w:t xml:space="preserve">If </w:t>
            </w:r>
            <w:r w:rsidRPr="009F06AB">
              <w:rPr>
                <w:rFonts w:eastAsia="宋体"/>
                <w:lang w:eastAsia="zh-CN"/>
              </w:rPr>
              <w:t>"</w:t>
            </w:r>
            <w:r w:rsidRPr="009F06AB">
              <w:rPr>
                <w:rFonts w:eastAsia="宋体" w:hint="eastAsia"/>
                <w:lang w:eastAsia="zh-CN"/>
              </w:rPr>
              <w:t>Bandwidth part indicator</w:t>
            </w:r>
            <w:r w:rsidRPr="009F06AB">
              <w:rPr>
                <w:rFonts w:eastAsia="宋体"/>
                <w:lang w:eastAsia="zh-CN"/>
              </w:rPr>
              <w:t>"</w:t>
            </w:r>
            <w:r w:rsidRPr="009F06AB">
              <w:rPr>
                <w:rFonts w:eastAsia="宋体" w:hint="eastAsia"/>
                <w:lang w:eastAsia="zh-CN"/>
              </w:rPr>
              <w:t xml:space="preserve"> field indicates a bandwidth part other than the active bandwidth part and the </w:t>
            </w:r>
            <w:r w:rsidRPr="009F06AB">
              <w:rPr>
                <w:rFonts w:eastAsia="宋体"/>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present </w:t>
            </w:r>
            <w:r w:rsidRPr="009F06AB">
              <w:rPr>
                <w:rFonts w:eastAsia="Times New Roman" w:hint="eastAsia"/>
                <w:lang w:eastAsia="zh-CN"/>
              </w:rPr>
              <w:t>for the</w:t>
            </w:r>
            <w:r w:rsidRPr="009F06AB">
              <w:rPr>
                <w:rFonts w:eastAsia="宋体" w:hint="eastAsia"/>
                <w:lang w:eastAsia="zh-CN"/>
              </w:rPr>
              <w:t xml:space="preserve"> indicated </w:t>
            </w:r>
            <w:r w:rsidRPr="009F06AB">
              <w:rPr>
                <w:rFonts w:eastAsia="宋体"/>
                <w:lang w:eastAsia="zh-CN"/>
              </w:rPr>
              <w:t>bandwidth</w:t>
            </w:r>
            <w:r w:rsidRPr="009F06AB">
              <w:rPr>
                <w:rFonts w:eastAsia="宋体" w:hint="eastAsia"/>
                <w:lang w:eastAsia="zh-CN"/>
              </w:rPr>
              <w:t xml:space="preserve"> part but not present for </w:t>
            </w:r>
            <w:r w:rsidRPr="009F06AB">
              <w:rPr>
                <w:rFonts w:eastAsia="Times New Roman" w:hint="eastAsia"/>
                <w:lang w:eastAsia="zh-CN"/>
              </w:rPr>
              <w:t xml:space="preserve">the active bandwidth part, the UE assumes the </w:t>
            </w:r>
            <w:r w:rsidRPr="009F06AB">
              <w:rPr>
                <w:rFonts w:eastAsia="Times New Roman"/>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not present for the indicated </w:t>
            </w:r>
            <w:r w:rsidRPr="009F06AB">
              <w:rPr>
                <w:rFonts w:eastAsia="宋体"/>
                <w:lang w:eastAsia="zh-CN"/>
              </w:rPr>
              <w:t>bandwidth</w:t>
            </w:r>
            <w:r w:rsidRPr="009F06AB">
              <w:rPr>
                <w:rFonts w:eastAsia="宋体" w:hint="eastAsia"/>
                <w:lang w:eastAsia="zh-CN"/>
              </w:rPr>
              <w:t xml:space="preserve"> part</w:t>
            </w:r>
            <w:r w:rsidRPr="009F06AB">
              <w:rPr>
                <w:rFonts w:eastAsia="Times New Roman" w:hint="eastAsia"/>
                <w:lang w:eastAsia="zh-CN"/>
              </w:rPr>
              <w:t>.</w:t>
            </w:r>
          </w:p>
          <w:p w14:paraId="10908D3D" w14:textId="77777777" w:rsidR="000E03B2" w:rsidRDefault="000E03B2" w:rsidP="000E03B2">
            <w:pPr>
              <w:ind w:left="568" w:hanging="1"/>
            </w:pPr>
            <w:r w:rsidRPr="000E03B2">
              <w:rPr>
                <w:rFonts w:eastAsia="宋体"/>
                <w:lang w:eastAsia="zh-CN"/>
              </w:rPr>
              <w:t>When the T</w:t>
            </w:r>
            <w:r w:rsidRPr="000E03B2">
              <w:t xml:space="preserve">ransform precoder indicator field is present, </w:t>
            </w:r>
            <w:r w:rsidRPr="000E03B2">
              <w:rPr>
                <w:rFonts w:eastAsia="宋体"/>
                <w:lang w:eastAsia="zh-CN"/>
              </w:rPr>
              <w:t>if the bit width of P</w:t>
            </w:r>
            <w:r w:rsidRPr="000E03B2">
              <w:rPr>
                <w:rFonts w:eastAsia="宋体" w:hint="eastAsia"/>
                <w:lang w:eastAsia="zh-CN"/>
              </w:rPr>
              <w:t>TRS-DMRS association</w:t>
            </w:r>
            <w:r w:rsidRPr="000E03B2">
              <w:rPr>
                <w:rFonts w:eastAsia="宋体"/>
              </w:rPr>
              <w:t xml:space="preserve"> field for the case with t</w:t>
            </w:r>
            <w:r w:rsidRPr="000E03B2">
              <w:t xml:space="preserve">ransform precoder enabled is not </w:t>
            </w:r>
            <w:r w:rsidRPr="000E03B2">
              <w:rPr>
                <w:rFonts w:eastAsia="宋体"/>
                <w:lang w:eastAsia="zh-CN"/>
              </w:rPr>
              <w:t xml:space="preserve">equal to that </w:t>
            </w:r>
            <w:r w:rsidRPr="000E03B2">
              <w:rPr>
                <w:rFonts w:eastAsia="宋体"/>
              </w:rPr>
              <w:t>for the case with t</w:t>
            </w:r>
            <w:r w:rsidRPr="000E03B2">
              <w:t>ransform precoder disabled,</w:t>
            </w:r>
            <w:r w:rsidRPr="000E03B2">
              <w:rPr>
                <w:rFonts w:eastAsia="宋体"/>
                <w:lang w:eastAsia="zh-CN"/>
              </w:rPr>
              <w:t xml:space="preserve"> a number of most significant bits with value set to '0' are inserted to the P</w:t>
            </w:r>
            <w:r w:rsidRPr="000E03B2">
              <w:rPr>
                <w:rFonts w:eastAsia="宋体" w:hint="eastAsia"/>
                <w:lang w:eastAsia="zh-CN"/>
              </w:rPr>
              <w:t>TRS-DMRS association</w:t>
            </w:r>
            <w:r w:rsidRPr="000E03B2">
              <w:rPr>
                <w:rFonts w:eastAsia="宋体"/>
              </w:rPr>
              <w:t xml:space="preserve"> field for the case with smaller bit width until </w:t>
            </w:r>
            <w:r w:rsidRPr="000E03B2">
              <w:rPr>
                <w:rFonts w:eastAsia="宋体"/>
                <w:lang w:eastAsia="zh-CN"/>
              </w:rPr>
              <w:t>the bit width of the P</w:t>
            </w:r>
            <w:r w:rsidRPr="000E03B2">
              <w:rPr>
                <w:rFonts w:eastAsia="宋体" w:hint="eastAsia"/>
                <w:lang w:eastAsia="zh-CN"/>
              </w:rPr>
              <w:t>TRS-DMRS association</w:t>
            </w:r>
            <w:r w:rsidRPr="000E03B2">
              <w:rPr>
                <w:rFonts w:eastAsia="宋体"/>
              </w:rPr>
              <w:t xml:space="preserve"> field for the two cases are the same.</w:t>
            </w:r>
            <w:r>
              <w:t xml:space="preserve"> </w:t>
            </w:r>
          </w:p>
          <w:p w14:paraId="148727B7" w14:textId="77777777" w:rsidR="000E03B2" w:rsidRPr="009C5B72" w:rsidRDefault="000E03B2" w:rsidP="000E03B2">
            <w:pPr>
              <w:ind w:left="568" w:hanging="1"/>
              <w:rPr>
                <w:rFonts w:eastAsia="宋体"/>
                <w:color w:val="FF0000"/>
                <w:lang w:eastAsia="zh-CN"/>
              </w:rPr>
            </w:pPr>
            <w:r w:rsidRPr="009C5B72">
              <w:rPr>
                <w:color w:val="FF0000"/>
              </w:rPr>
              <w:t>If</w:t>
            </w:r>
            <w:r w:rsidRPr="009C5B72">
              <w:rPr>
                <w:rFonts w:eastAsia="宋体"/>
                <w:color w:val="FF0000"/>
              </w:rPr>
              <w:t xml:space="preserve"> the Transform precoder indicator field is </w:t>
            </w:r>
            <w:r>
              <w:rPr>
                <w:rFonts w:eastAsia="宋体"/>
                <w:color w:val="FF0000"/>
                <w:lang w:eastAsia="zh-CN"/>
              </w:rPr>
              <w:t xml:space="preserve">‘0’ and </w:t>
            </w:r>
            <w:r w:rsidRPr="009C5B72">
              <w:rPr>
                <w:rFonts w:eastAsia="宋体"/>
                <w:color w:val="FF0000"/>
                <w:lang w:eastAsia="zh-CN"/>
              </w:rPr>
              <w:t>the bit width of P</w:t>
            </w:r>
            <w:r w:rsidRPr="009C5B72">
              <w:rPr>
                <w:rFonts w:eastAsia="宋体" w:hint="eastAsia"/>
                <w:color w:val="FF0000"/>
                <w:lang w:eastAsia="zh-CN"/>
              </w:rPr>
              <w:t>TRS-DMRS association</w:t>
            </w:r>
            <w:r w:rsidRPr="009C5B72">
              <w:rPr>
                <w:rFonts w:eastAsia="宋体"/>
                <w:color w:val="FF0000"/>
              </w:rPr>
              <w:t xml:space="preserve"> field</w:t>
            </w:r>
            <w:r>
              <w:rPr>
                <w:rFonts w:eastAsia="宋体"/>
                <w:color w:val="FF0000"/>
              </w:rPr>
              <w:t xml:space="preserve"> is larger than 0 bit, the UE shall ignore this field.</w:t>
            </w:r>
          </w:p>
          <w:p w14:paraId="200B670E" w14:textId="77777777" w:rsidR="000E03B2" w:rsidRPr="009F06AB" w:rsidRDefault="000E03B2" w:rsidP="000E03B2">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Second </w:t>
            </w:r>
            <w:r w:rsidRPr="009F06AB">
              <w:rPr>
                <w:rFonts w:eastAsia="宋体" w:hint="eastAsia"/>
                <w:lang w:eastAsia="zh-CN"/>
              </w:rPr>
              <w:t>PTRS-DMRS association</w:t>
            </w:r>
            <w:r w:rsidRPr="009F06AB">
              <w:rPr>
                <w:rFonts w:eastAsia="宋体"/>
                <w:lang w:eastAsia="zh-CN"/>
              </w:rPr>
              <w:t xml:space="preserve"> </w:t>
            </w:r>
            <w:r w:rsidRPr="009F06AB">
              <w:rPr>
                <w:rFonts w:eastAsia="宋体"/>
              </w:rPr>
              <w:t xml:space="preserve">– </w:t>
            </w:r>
            <w:r w:rsidRPr="009F06AB">
              <w:rPr>
                <w:rFonts w:eastAsia="宋体"/>
                <w:lang w:eastAsia="zh-CN"/>
              </w:rPr>
              <w:t xml:space="preserve">2 bits if </w:t>
            </w:r>
            <w:r w:rsidRPr="009F06AB">
              <w:rPr>
                <w:rFonts w:eastAsia="宋体" w:hint="eastAsia"/>
                <w:lang w:eastAsia="zh-CN"/>
              </w:rPr>
              <w:t>PTRS-DMRS association</w:t>
            </w:r>
            <w:r w:rsidRPr="009F06AB">
              <w:rPr>
                <w:rFonts w:eastAsia="宋体"/>
                <w:lang w:eastAsia="zh-CN"/>
              </w:rPr>
              <w:t xml:space="preserve"> field and SRS resource set indicator field are present and </w:t>
            </w:r>
            <w:r w:rsidRPr="009F06AB">
              <w:rPr>
                <w:rFonts w:eastAsia="宋体"/>
                <w:i/>
                <w:lang w:eastAsia="zh-CN"/>
              </w:rPr>
              <w:t>maxRank&gt;2</w:t>
            </w:r>
            <w:r w:rsidRPr="009F06AB">
              <w:rPr>
                <w:rFonts w:eastAsia="宋体"/>
                <w:lang w:eastAsia="zh-CN"/>
              </w:rPr>
              <w:t xml:space="preserve">; 0 bit otherwise. </w:t>
            </w:r>
            <w:r w:rsidRPr="009F06AB">
              <w:rPr>
                <w:rFonts w:eastAsia="宋体" w:hint="eastAsia"/>
                <w:lang w:eastAsia="zh-CN"/>
              </w:rPr>
              <w:t>Table 7.3.1.1.2</w:t>
            </w:r>
            <w:r w:rsidRPr="009F06AB">
              <w:rPr>
                <w:rFonts w:eastAsia="宋体"/>
              </w:rPr>
              <w:t>-</w:t>
            </w:r>
            <w:r w:rsidRPr="009F06AB">
              <w:rPr>
                <w:rFonts w:eastAsia="宋体" w:hint="eastAsia"/>
                <w:lang w:eastAsia="zh-CN"/>
              </w:rPr>
              <w:t xml:space="preserve">25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and DMRS port(s) corresponding to Second SRS resource indicator field and/or Second precoding information field when</w:t>
            </w:r>
            <w:r w:rsidRPr="009F06AB">
              <w:rPr>
                <w:rFonts w:eastAsia="宋体" w:hint="eastAsia"/>
                <w:lang w:eastAsia="zh-CN"/>
              </w:rPr>
              <w:t xml:space="preserve"> one PT-RS port and two PT-RS ports are configured b</w:t>
            </w:r>
            <w:r w:rsidRPr="009F06AB">
              <w:rPr>
                <w:rFonts w:eastAsia="宋体" w:hint="eastAsia"/>
                <w:sz w:val="21"/>
                <w:lang w:eastAsia="zh-CN"/>
              </w:rPr>
              <w:t>y</w:t>
            </w:r>
            <w:r w:rsidRPr="009F06AB">
              <w:rPr>
                <w:rFonts w:eastAsia="宋体"/>
                <w:sz w:val="21"/>
                <w:lang w:eastAsia="zh-CN"/>
              </w:rPr>
              <w:t xml:space="preserve"> </w:t>
            </w:r>
            <w:r w:rsidRPr="009F06AB">
              <w:rPr>
                <w:rFonts w:eastAsia="宋体" w:hint="eastAsia"/>
                <w:i/>
                <w:iCs/>
                <w:sz w:val="21"/>
                <w:lang w:eastAsia="zh-CN"/>
              </w:rPr>
              <w:t>maxNrofPorts</w:t>
            </w:r>
            <w:r w:rsidRPr="009F06AB">
              <w:rPr>
                <w:rFonts w:eastAsia="宋体" w:hint="eastAsia"/>
                <w:sz w:val="21"/>
                <w:lang w:eastAsia="zh-CN"/>
              </w:rPr>
              <w:t xml:space="preserve"> in</w:t>
            </w:r>
            <w:r w:rsidRPr="009F06AB">
              <w:rPr>
                <w:rFonts w:eastAsia="宋体"/>
                <w:sz w:val="21"/>
                <w:lang w:eastAsia="zh-CN"/>
              </w:rPr>
              <w:t xml:space="preserve"> </w:t>
            </w:r>
            <w:r w:rsidRPr="009F06AB">
              <w:rPr>
                <w:rFonts w:eastAsia="宋体" w:hint="eastAsia"/>
                <w:i/>
                <w:iCs/>
                <w:sz w:val="21"/>
                <w:lang w:eastAsia="zh-CN"/>
              </w:rPr>
              <w:t xml:space="preserve">PTRS-UplinkConfig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r>
              <w:t xml:space="preserve"> </w:t>
            </w:r>
            <w:r w:rsidRPr="009C5B72">
              <w:rPr>
                <w:color w:val="FF0000"/>
              </w:rPr>
              <w:t>If</w:t>
            </w:r>
            <w:r w:rsidRPr="009C5B72">
              <w:rPr>
                <w:rFonts w:eastAsia="宋体"/>
                <w:color w:val="FF0000"/>
              </w:rPr>
              <w:t xml:space="preserve"> the Transform precoder indicator field is </w:t>
            </w:r>
            <w:r>
              <w:rPr>
                <w:rFonts w:eastAsia="宋体"/>
                <w:color w:val="FF0000"/>
                <w:lang w:eastAsia="zh-CN"/>
              </w:rPr>
              <w:t xml:space="preserve">‘0’ and </w:t>
            </w:r>
            <w:r w:rsidRPr="009C5B72">
              <w:rPr>
                <w:rFonts w:eastAsia="宋体"/>
                <w:color w:val="FF0000"/>
                <w:lang w:eastAsia="zh-CN"/>
              </w:rPr>
              <w:t xml:space="preserve">the bit width of </w:t>
            </w:r>
            <w:r>
              <w:rPr>
                <w:rFonts w:eastAsia="宋体"/>
                <w:color w:val="FF0000"/>
                <w:lang w:eastAsia="zh-CN"/>
              </w:rPr>
              <w:t xml:space="preserve">Second </w:t>
            </w:r>
            <w:r w:rsidRPr="009C5B72">
              <w:rPr>
                <w:rFonts w:eastAsia="宋体"/>
                <w:color w:val="FF0000"/>
                <w:lang w:eastAsia="zh-CN"/>
              </w:rPr>
              <w:t>P</w:t>
            </w:r>
            <w:r w:rsidRPr="009C5B72">
              <w:rPr>
                <w:rFonts w:eastAsia="宋体" w:hint="eastAsia"/>
                <w:color w:val="FF0000"/>
                <w:lang w:eastAsia="zh-CN"/>
              </w:rPr>
              <w:t>TRS-DMRS association</w:t>
            </w:r>
            <w:r w:rsidRPr="009C5B72">
              <w:rPr>
                <w:rFonts w:eastAsia="宋体"/>
                <w:color w:val="FF0000"/>
              </w:rPr>
              <w:t xml:space="preserve"> field</w:t>
            </w:r>
            <w:r>
              <w:rPr>
                <w:rFonts w:eastAsia="宋体"/>
                <w:color w:val="FF0000"/>
              </w:rPr>
              <w:t xml:space="preserve"> is larger than 0 bit, the UE shall ignore this field.</w:t>
            </w:r>
          </w:p>
          <w:p w14:paraId="0D8E1803" w14:textId="77777777" w:rsidR="006C6821" w:rsidRDefault="006C6821" w:rsidP="006C6821">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p w14:paraId="57CD6739" w14:textId="062EA718" w:rsidR="006C6821" w:rsidRPr="00E24572" w:rsidRDefault="006C6821" w:rsidP="00E24572">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DMRS sequence initialization </w:t>
            </w:r>
            <w:r w:rsidRPr="009F06AB">
              <w:rPr>
                <w:rFonts w:eastAsia="宋体"/>
              </w:rPr>
              <w:t xml:space="preserve">– </w:t>
            </w:r>
            <w:r w:rsidRPr="009F06AB">
              <w:rPr>
                <w:rFonts w:eastAsia="宋体" w:hint="eastAsia"/>
                <w:lang w:eastAsia="zh-CN"/>
              </w:rPr>
              <w:t>0</w:t>
            </w:r>
            <w:r w:rsidRPr="009F06AB">
              <w:rPr>
                <w:rFonts w:eastAsia="宋体"/>
                <w:lang w:eastAsia="zh-CN"/>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enabled;</w:t>
            </w:r>
            <w:r w:rsidRPr="009F06AB">
              <w:rPr>
                <w:rFonts w:eastAsia="宋体" w:hint="eastAsia"/>
                <w:lang w:eastAsia="zh-CN"/>
              </w:rPr>
              <w:t xml:space="preserve"> 1</w:t>
            </w:r>
            <w:r w:rsidRPr="009F06AB">
              <w:rPr>
                <w:rFonts w:eastAsia="宋体"/>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p</w:t>
            </w:r>
            <w:r w:rsidRPr="009F06AB">
              <w:rPr>
                <w:rFonts w:eastAsia="宋体"/>
              </w:rPr>
              <w:t>recoder</w:t>
            </w:r>
            <w:r w:rsidRPr="009F06AB">
              <w:rPr>
                <w:rFonts w:eastAsia="宋体" w:hint="eastAsia"/>
                <w:lang w:eastAsia="zh-CN"/>
              </w:rPr>
              <w:t xml:space="preserve"> is</w:t>
            </w:r>
            <w:r w:rsidRPr="009F06AB">
              <w:rPr>
                <w:rFonts w:eastAsia="宋体"/>
                <w:lang w:eastAsia="zh-CN"/>
              </w:rPr>
              <w:t xml:space="preserve"> disabled</w:t>
            </w:r>
            <w:r>
              <w:rPr>
                <w:rFonts w:eastAsia="宋体"/>
                <w:lang w:eastAsia="zh-CN"/>
              </w:rPr>
              <w:t xml:space="preserve"> or if the T</w:t>
            </w:r>
            <w:r>
              <w:t>ransform precoder indicator field is present</w:t>
            </w:r>
            <w:r w:rsidRPr="009F06AB">
              <w:rPr>
                <w:rFonts w:eastAsia="宋体" w:hint="eastAsia"/>
                <w:lang w:eastAsia="zh-CN"/>
              </w:rPr>
              <w:t>.</w:t>
            </w:r>
            <w:r w:rsidRPr="009F06AB">
              <w:rPr>
                <w:rFonts w:eastAsia="等线"/>
                <w:lang w:eastAsia="zh-CN"/>
              </w:rPr>
              <w:t xml:space="preserve"> </w:t>
            </w:r>
            <w:r w:rsidR="00E24572" w:rsidRPr="009C5B72">
              <w:rPr>
                <w:color w:val="FF0000"/>
              </w:rPr>
              <w:t>If</w:t>
            </w:r>
            <w:r w:rsidR="00E24572" w:rsidRPr="009C5B72">
              <w:rPr>
                <w:rFonts w:eastAsia="宋体"/>
                <w:color w:val="FF0000"/>
              </w:rPr>
              <w:t xml:space="preserve"> the Transform precoder indicator field is </w:t>
            </w:r>
            <w:r w:rsidR="00E24572">
              <w:rPr>
                <w:rFonts w:eastAsia="宋体"/>
                <w:color w:val="FF0000"/>
                <w:lang w:eastAsia="zh-CN"/>
              </w:rPr>
              <w:t>‘0’</w:t>
            </w:r>
            <w:r w:rsidR="00E24572">
              <w:rPr>
                <w:rFonts w:eastAsia="宋体"/>
                <w:color w:val="FF0000"/>
              </w:rPr>
              <w:t>, the UE shall ignore this field.</w:t>
            </w:r>
          </w:p>
          <w:p w14:paraId="6F3EA7C5" w14:textId="1287C7DF" w:rsidR="000E03B2" w:rsidRPr="006C6821" w:rsidRDefault="00E24572" w:rsidP="00E24572">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tc>
      </w:tr>
    </w:tbl>
    <w:p w14:paraId="63CF2756" w14:textId="77777777" w:rsidR="00D634AF" w:rsidRDefault="00D634AF" w:rsidP="00761191">
      <w:pPr>
        <w:pStyle w:val="af3"/>
        <w:spacing w:after="120"/>
        <w:ind w:left="0"/>
        <w:jc w:val="both"/>
        <w:rPr>
          <w:rFonts w:ascii="Times New Roman" w:hAnsi="Times New Roman"/>
          <w:b/>
          <w:bCs/>
          <w:i/>
          <w:iCs/>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lastRenderedPageBreak/>
        <w:t>Conclusion</w:t>
      </w:r>
    </w:p>
    <w:p w14:paraId="734F77D8" w14:textId="4AB5819E" w:rsidR="00905744" w:rsidRPr="005344AA" w:rsidRDefault="005344AA" w:rsidP="007C2764">
      <w:r w:rsidRPr="00445225">
        <w:t xml:space="preserve">As a summary, we have the following proposals on </w:t>
      </w:r>
      <w:r w:rsidRPr="001D4046">
        <w:t>dynamic switching between CP-OFDM and DFT-s-OFDM</w:t>
      </w:r>
      <w:r>
        <w:t>:</w:t>
      </w:r>
    </w:p>
    <w:p w14:paraId="1A4BEB0E" w14:textId="20933FC9" w:rsidR="00F84B42" w:rsidRDefault="00293747" w:rsidP="007C2764">
      <w:pPr>
        <w:rPr>
          <w:b/>
          <w:bCs/>
          <w:i/>
          <w:iCs/>
        </w:rPr>
      </w:pPr>
      <w:r w:rsidRPr="004D08AD">
        <w:rPr>
          <w:b/>
          <w:bCs/>
          <w:i/>
          <w:iCs/>
        </w:rPr>
        <w:t>Proposal</w:t>
      </w:r>
      <w:r>
        <w:rPr>
          <w:b/>
          <w:bCs/>
          <w:i/>
          <w:iCs/>
        </w:rPr>
        <w:t xml:space="preserve"> </w:t>
      </w:r>
      <w:r w:rsidR="001C5E9A">
        <w:rPr>
          <w:b/>
          <w:bCs/>
          <w:i/>
          <w:iCs/>
        </w:rPr>
        <w:t>1</w:t>
      </w:r>
      <w:r w:rsidRPr="004D08AD">
        <w:rPr>
          <w:b/>
          <w:bCs/>
          <w:i/>
          <w:iCs/>
        </w:rPr>
        <w:t xml:space="preserve"> :</w:t>
      </w:r>
      <w:r w:rsidRPr="002434B6">
        <w:rPr>
          <w:b/>
          <w:bCs/>
          <w:i/>
          <w:iCs/>
        </w:rPr>
        <w:t xml:space="preserve"> </w:t>
      </w:r>
      <w:r>
        <w:rPr>
          <w:b/>
          <w:bCs/>
          <w:i/>
          <w:iCs/>
        </w:rPr>
        <w:t xml:space="preserve">Support option 2 to resolve the </w:t>
      </w:r>
      <w:r w:rsidRPr="00372A09">
        <w:rPr>
          <w:b/>
          <w:bCs/>
          <w:i/>
          <w:iCs/>
        </w:rPr>
        <w:t>resourceAllocation</w:t>
      </w:r>
      <w:r>
        <w:rPr>
          <w:b/>
          <w:bCs/>
          <w:i/>
          <w:iCs/>
        </w:rPr>
        <w:t xml:space="preserve"> and </w:t>
      </w:r>
      <w:r w:rsidRPr="00372A09">
        <w:rPr>
          <w:b/>
          <w:bCs/>
          <w:i/>
          <w:iCs/>
        </w:rPr>
        <w:t xml:space="preserve">dmrs-Type </w:t>
      </w:r>
      <w:r>
        <w:rPr>
          <w:b/>
          <w:bCs/>
          <w:i/>
          <w:iCs/>
        </w:rPr>
        <w:t xml:space="preserve">issue in </w:t>
      </w:r>
      <w:r w:rsidRPr="00D84E09">
        <w:rPr>
          <w:b/>
          <w:bCs/>
          <w:i/>
          <w:iCs/>
        </w:rPr>
        <w:t>dynamic waveform switching</w:t>
      </w:r>
      <w:r w:rsidR="00CF3720">
        <w:rPr>
          <w:b/>
          <w:bCs/>
          <w:i/>
          <w:iCs/>
        </w:rPr>
        <w:t>.</w:t>
      </w:r>
      <w:r w:rsidR="00F84B42" w:rsidRPr="004D08AD">
        <w:rPr>
          <w:b/>
          <w:bCs/>
          <w:i/>
          <w:iCs/>
        </w:rPr>
        <w:t xml:space="preserve"> </w:t>
      </w:r>
    </w:p>
    <w:p w14:paraId="00615BA8" w14:textId="277940CA" w:rsidR="00DD50B2" w:rsidRDefault="00DD50B2" w:rsidP="00DD50B2">
      <w:pPr>
        <w:jc w:val="left"/>
        <w:rPr>
          <w:b/>
          <w:bCs/>
          <w:i/>
          <w:iCs/>
        </w:rPr>
      </w:pPr>
      <w:r w:rsidRPr="004D08AD">
        <w:rPr>
          <w:b/>
          <w:bCs/>
          <w:i/>
          <w:iCs/>
        </w:rPr>
        <w:t>Proposal</w:t>
      </w:r>
      <w:r>
        <w:rPr>
          <w:b/>
          <w:bCs/>
          <w:i/>
          <w:iCs/>
        </w:rPr>
        <w:t xml:space="preserve"> </w:t>
      </w:r>
      <w:proofErr w:type="gramStart"/>
      <w:r w:rsidR="001C5E9A">
        <w:rPr>
          <w:b/>
          <w:bCs/>
          <w:i/>
          <w:iCs/>
        </w:rPr>
        <w:t>2</w:t>
      </w:r>
      <w:r w:rsidRPr="004D08AD">
        <w:rPr>
          <w:b/>
          <w:bCs/>
          <w:i/>
          <w:iCs/>
        </w:rPr>
        <w:t xml:space="preserve"> :</w:t>
      </w:r>
      <w:proofErr w:type="gramEnd"/>
      <w:r w:rsidRPr="002434B6">
        <w:rPr>
          <w:b/>
          <w:bCs/>
          <w:i/>
          <w:iCs/>
        </w:rPr>
        <w:t xml:space="preserve"> </w:t>
      </w:r>
      <w:r>
        <w:rPr>
          <w:b/>
          <w:bCs/>
          <w:i/>
          <w:iCs/>
        </w:rPr>
        <w:t xml:space="preserve">Support </w:t>
      </w:r>
      <w:r w:rsidR="00BD756D">
        <w:rPr>
          <w:b/>
          <w:bCs/>
          <w:i/>
          <w:iCs/>
        </w:rPr>
        <w:t xml:space="preserve">the </w:t>
      </w:r>
      <w:r>
        <w:rPr>
          <w:b/>
          <w:bCs/>
          <w:i/>
          <w:iCs/>
        </w:rPr>
        <w:t>following to resolve the maxRank</w:t>
      </w:r>
      <w:r w:rsidRPr="00372A09">
        <w:rPr>
          <w:b/>
          <w:bCs/>
          <w:i/>
          <w:iCs/>
        </w:rPr>
        <w:t xml:space="preserve"> </w:t>
      </w:r>
      <w:r>
        <w:rPr>
          <w:b/>
          <w:bCs/>
          <w:i/>
          <w:iCs/>
        </w:rPr>
        <w:t xml:space="preserve">issue in </w:t>
      </w:r>
      <w:r w:rsidRPr="00D84E09">
        <w:rPr>
          <w:b/>
          <w:bCs/>
          <w:i/>
          <w:iCs/>
        </w:rPr>
        <w:t>dynamic waveform switching</w:t>
      </w:r>
      <w:r>
        <w:rPr>
          <w:b/>
          <w:bCs/>
          <w:i/>
          <w:iCs/>
        </w:rPr>
        <w:t>:</w:t>
      </w:r>
    </w:p>
    <w:p w14:paraId="3205E385" w14:textId="77777777" w:rsidR="00DD50B2" w:rsidRPr="008D6EF2" w:rsidRDefault="00DD50B2" w:rsidP="00DD50B2">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DFT-S-OFDM is indicated, UE applies maxRank= 1.</w:t>
      </w:r>
    </w:p>
    <w:p w14:paraId="3C665CAF" w14:textId="0309CDAB" w:rsidR="00ED3124" w:rsidRPr="00E17596" w:rsidRDefault="00DD50B2" w:rsidP="00E17596">
      <w:pPr>
        <w:pStyle w:val="af3"/>
        <w:numPr>
          <w:ilvl w:val="0"/>
          <w:numId w:val="17"/>
        </w:numPr>
        <w:snapToGrid/>
        <w:spacing w:before="120" w:after="120" w:line="240" w:lineRule="auto"/>
        <w:ind w:hanging="360"/>
        <w:jc w:val="both"/>
        <w:rPr>
          <w:rFonts w:ascii="Times New Roman" w:hAnsi="Times New Roman"/>
          <w:b/>
          <w:bCs/>
          <w:i/>
          <w:iCs/>
        </w:rPr>
      </w:pPr>
      <w:r w:rsidRPr="008D6EF2">
        <w:rPr>
          <w:rFonts w:ascii="Times New Roman" w:hAnsi="Times New Roman"/>
          <w:b/>
          <w:bCs/>
          <w:i/>
          <w:iCs/>
        </w:rPr>
        <w:t>If CP-OFDM is indicated, UE applies maximum rank according to</w:t>
      </w:r>
      <w:r>
        <w:rPr>
          <w:rFonts w:ascii="Times New Roman" w:hAnsi="Times New Roman"/>
          <w:b/>
          <w:bCs/>
          <w:i/>
          <w:iCs/>
        </w:rPr>
        <w:t xml:space="preserve"> the configured</w:t>
      </w:r>
      <w:r w:rsidRPr="008D6EF2">
        <w:rPr>
          <w:rFonts w:ascii="Times New Roman" w:hAnsi="Times New Roman"/>
          <w:b/>
          <w:bCs/>
          <w:i/>
          <w:iCs/>
        </w:rPr>
        <w:t xml:space="preserve"> maxRank</w:t>
      </w:r>
      <w:r w:rsidR="00F87ECF" w:rsidRPr="00DD50B2">
        <w:rPr>
          <w:rFonts w:ascii="Times New Roman" w:hAnsi="Times New Roman"/>
          <w:b/>
          <w:bCs/>
          <w:i/>
          <w:iCs/>
        </w:rPr>
        <w:t>.</w:t>
      </w:r>
    </w:p>
    <w:p w14:paraId="524A45CB" w14:textId="3C273409" w:rsidR="005E059F" w:rsidRPr="00ED3124" w:rsidRDefault="005E059F" w:rsidP="007C2764">
      <w:pPr>
        <w:pStyle w:val="af3"/>
        <w:spacing w:after="120"/>
        <w:ind w:left="0"/>
        <w:jc w:val="both"/>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F34456" w14:textId="1A913F28" w:rsidR="00192C32" w:rsidRPr="00D76548" w:rsidRDefault="0031477B" w:rsidP="00AC0CE2">
      <w:pPr>
        <w:pStyle w:val="af3"/>
        <w:numPr>
          <w:ilvl w:val="0"/>
          <w:numId w:val="8"/>
        </w:numPr>
        <w:rPr>
          <w:rFonts w:ascii="Times New Roman" w:hAnsi="Times New Roman"/>
          <w:bCs/>
        </w:rPr>
      </w:pPr>
      <w:r w:rsidRPr="0031477B">
        <w:rPr>
          <w:rFonts w:ascii="Times New Roman" w:hAnsi="Times New Roman"/>
          <w:bCs/>
        </w:rPr>
        <w:t>3GPP TSG RAN WG1 #11</w:t>
      </w:r>
      <w:r w:rsidR="00964DF9">
        <w:rPr>
          <w:rFonts w:ascii="Times New Roman" w:hAnsi="Times New Roman"/>
          <w:bCs/>
        </w:rPr>
        <w:t>2</w:t>
      </w:r>
      <w:r w:rsidR="0068347C">
        <w:rPr>
          <w:rFonts w:ascii="Times New Roman" w:hAnsi="Times New Roman"/>
          <w:bCs/>
        </w:rPr>
        <w:t>bis</w:t>
      </w:r>
      <w:r w:rsidRPr="0031477B">
        <w:rPr>
          <w:rFonts w:ascii="Times New Roman" w:hAnsi="Times New Roman"/>
          <w:bCs/>
        </w:rPr>
        <w:t>, "Draft Meeting Report,"</w:t>
      </w:r>
      <w:r w:rsidR="0009549E">
        <w:rPr>
          <w:rFonts w:ascii="Times New Roman" w:hAnsi="Times New Roman"/>
          <w:bCs/>
        </w:rPr>
        <w:t>,</w:t>
      </w:r>
      <w:r w:rsidRPr="0031477B">
        <w:rPr>
          <w:rFonts w:ascii="Times New Roman" w:hAnsi="Times New Roman"/>
          <w:bCs/>
        </w:rPr>
        <w:t xml:space="preserve"> </w:t>
      </w:r>
      <w:r w:rsidR="00AC0CE2" w:rsidRPr="00AC0CE2">
        <w:rPr>
          <w:rFonts w:ascii="Times New Roman" w:hAnsi="Times New Roman"/>
          <w:bCs/>
        </w:rPr>
        <w:t xml:space="preserve">April </w:t>
      </w:r>
      <w:r w:rsidR="00AC0CE2">
        <w:rPr>
          <w:rFonts w:ascii="Times New Roman" w:hAnsi="Times New Roman"/>
          <w:bCs/>
        </w:rPr>
        <w:t>17</w:t>
      </w:r>
      <w:r w:rsidR="00AC0CE2" w:rsidRPr="00AC0CE2">
        <w:rPr>
          <w:rFonts w:ascii="Times New Roman" w:hAnsi="Times New Roman"/>
          <w:bCs/>
          <w:vertAlign w:val="superscript"/>
        </w:rPr>
        <w:t>th</w:t>
      </w:r>
      <w:r w:rsidR="00AC0CE2" w:rsidRPr="00AC0CE2">
        <w:rPr>
          <w:bCs/>
        </w:rPr>
        <w:t xml:space="preserve"> – </w:t>
      </w:r>
      <w:r w:rsidR="00AC0CE2" w:rsidRPr="00750640">
        <w:rPr>
          <w:rFonts w:ascii="Times New Roman" w:hAnsi="Times New Roman"/>
          <w:bCs/>
        </w:rPr>
        <w:t>April 26</w:t>
      </w:r>
      <w:r w:rsidR="00AC0CE2" w:rsidRPr="00AC0CE2">
        <w:rPr>
          <w:bCs/>
          <w:vertAlign w:val="superscript"/>
        </w:rPr>
        <w:t>th</w:t>
      </w:r>
      <w:r w:rsidRPr="00AC0CE2">
        <w:rPr>
          <w:bCs/>
        </w:rPr>
        <w:t xml:space="preserve">, </w:t>
      </w:r>
      <w:r w:rsidRPr="00750640">
        <w:rPr>
          <w:rFonts w:ascii="Times New Roman" w:hAnsi="Times New Roman"/>
          <w:bCs/>
        </w:rPr>
        <w:t>202</w:t>
      </w:r>
      <w:r w:rsidR="00603CD5" w:rsidRPr="00750640">
        <w:rPr>
          <w:rFonts w:ascii="Times New Roman" w:hAnsi="Times New Roman"/>
          <w:bCs/>
        </w:rPr>
        <w:t>3</w:t>
      </w:r>
      <w:r w:rsidRPr="00AC0CE2">
        <w:rPr>
          <w:bCs/>
        </w:rPr>
        <w:t>.</w:t>
      </w:r>
      <w:r w:rsidR="00192C32" w:rsidRPr="00AC0CE2">
        <w:rPr>
          <w:noProof/>
        </w:rPr>
        <w:t xml:space="preserve"> </w:t>
      </w:r>
    </w:p>
    <w:p w14:paraId="63A7BB3C" w14:textId="2FA4491B" w:rsidR="001A308C" w:rsidRDefault="001A308C" w:rsidP="001A308C">
      <w:pPr>
        <w:pStyle w:val="a3"/>
        <w:numPr>
          <w:ilvl w:val="0"/>
          <w:numId w:val="8"/>
        </w:numPr>
        <w:autoSpaceDE/>
        <w:adjustRightInd/>
        <w:snapToGrid/>
        <w:spacing w:line="240" w:lineRule="auto"/>
        <w:rPr>
          <w:rFonts w:eastAsia="宋体"/>
          <w:bCs/>
          <w:sz w:val="22"/>
          <w:szCs w:val="22"/>
          <w:lang w:eastAsia="zh-CN"/>
        </w:rPr>
      </w:pPr>
      <w:r>
        <w:rPr>
          <w:rFonts w:eastAsia="宋体"/>
          <w:bCs/>
          <w:sz w:val="22"/>
          <w:szCs w:val="22"/>
          <w:lang w:eastAsia="zh-CN"/>
        </w:rPr>
        <w:t>3GPP TS 38.212 V18.</w:t>
      </w:r>
      <w:r w:rsidR="00FB6BA5">
        <w:rPr>
          <w:rFonts w:eastAsia="宋体"/>
          <w:bCs/>
          <w:sz w:val="22"/>
          <w:szCs w:val="22"/>
          <w:lang w:eastAsia="zh-CN"/>
        </w:rPr>
        <w:t>0</w:t>
      </w:r>
      <w:r>
        <w:rPr>
          <w:rFonts w:eastAsia="宋体"/>
          <w:bCs/>
          <w:sz w:val="22"/>
          <w:szCs w:val="22"/>
          <w:lang w:eastAsia="zh-CN"/>
        </w:rPr>
        <w:t>.0 (2023-09)</w:t>
      </w:r>
    </w:p>
    <w:p w14:paraId="16D48143" w14:textId="77777777" w:rsidR="001A308C" w:rsidRPr="00AC0CE2" w:rsidRDefault="001A308C" w:rsidP="001A308C">
      <w:pPr>
        <w:pStyle w:val="af3"/>
        <w:ind w:left="567"/>
        <w:rPr>
          <w:rFonts w:ascii="Times New Roman" w:hAnsi="Times New Roman"/>
          <w:bCs/>
        </w:rPr>
      </w:pPr>
    </w:p>
    <w:sectPr w:rsidR="001A308C" w:rsidRPr="00AC0C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12092" w14:textId="77777777" w:rsidR="00DD7932" w:rsidRDefault="00DD7932">
      <w:r>
        <w:separator/>
      </w:r>
    </w:p>
  </w:endnote>
  <w:endnote w:type="continuationSeparator" w:id="0">
    <w:p w14:paraId="6BA73007" w14:textId="77777777" w:rsidR="00DD7932" w:rsidRDefault="00DD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45CEE" w14:textId="77777777" w:rsidR="00DD7932" w:rsidRDefault="00DD7932">
      <w:r>
        <w:separator/>
      </w:r>
    </w:p>
  </w:footnote>
  <w:footnote w:type="continuationSeparator" w:id="0">
    <w:p w14:paraId="6AFFAFF7" w14:textId="77777777" w:rsidR="00DD7932" w:rsidRDefault="00DD7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1F6502"/>
    <w:multiLevelType w:val="hybridMultilevel"/>
    <w:tmpl w:val="B738671C"/>
    <w:lvl w:ilvl="0" w:tplc="E706757C">
      <w:start w:val="2"/>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0582600">
    <w:abstractNumId w:val="14"/>
  </w:num>
  <w:num w:numId="2" w16cid:durableId="357782046">
    <w:abstractNumId w:val="27"/>
  </w:num>
  <w:num w:numId="3" w16cid:durableId="2128350379">
    <w:abstractNumId w:val="25"/>
  </w:num>
  <w:num w:numId="4" w16cid:durableId="807015265">
    <w:abstractNumId w:val="11"/>
  </w:num>
  <w:num w:numId="5" w16cid:durableId="649938804">
    <w:abstractNumId w:val="1"/>
  </w:num>
  <w:num w:numId="6" w16cid:durableId="1100763521">
    <w:abstractNumId w:val="21"/>
  </w:num>
  <w:num w:numId="7" w16cid:durableId="633565654">
    <w:abstractNumId w:val="2"/>
  </w:num>
  <w:num w:numId="8" w16cid:durableId="1493720081">
    <w:abstractNumId w:val="0"/>
  </w:num>
  <w:num w:numId="9" w16cid:durableId="1038121529">
    <w:abstractNumId w:val="15"/>
  </w:num>
  <w:num w:numId="10" w16cid:durableId="1884979186">
    <w:abstractNumId w:val="17"/>
  </w:num>
  <w:num w:numId="11" w16cid:durableId="80688581">
    <w:abstractNumId w:val="18"/>
  </w:num>
  <w:num w:numId="12" w16cid:durableId="299190032">
    <w:abstractNumId w:val="22"/>
  </w:num>
  <w:num w:numId="13" w16cid:durableId="2116753004">
    <w:abstractNumId w:val="7"/>
  </w:num>
  <w:num w:numId="14" w16cid:durableId="439957354">
    <w:abstractNumId w:val="8"/>
  </w:num>
  <w:num w:numId="15" w16cid:durableId="722798099">
    <w:abstractNumId w:val="19"/>
  </w:num>
  <w:num w:numId="16" w16cid:durableId="1662733813">
    <w:abstractNumId w:val="6"/>
  </w:num>
  <w:num w:numId="17" w16cid:durableId="600187868">
    <w:abstractNumId w:val="13"/>
  </w:num>
  <w:num w:numId="18" w16cid:durableId="788621366">
    <w:abstractNumId w:val="10"/>
  </w:num>
  <w:num w:numId="19" w16cid:durableId="549650946">
    <w:abstractNumId w:val="23"/>
  </w:num>
  <w:num w:numId="20" w16cid:durableId="2054966518">
    <w:abstractNumId w:val="20"/>
  </w:num>
  <w:num w:numId="21" w16cid:durableId="1223366720">
    <w:abstractNumId w:val="30"/>
  </w:num>
  <w:num w:numId="22" w16cid:durableId="790173502">
    <w:abstractNumId w:val="24"/>
  </w:num>
  <w:num w:numId="23" w16cid:durableId="1104156596">
    <w:abstractNumId w:val="16"/>
  </w:num>
  <w:num w:numId="24" w16cid:durableId="294990918">
    <w:abstractNumId w:val="12"/>
  </w:num>
  <w:num w:numId="25" w16cid:durableId="734160458">
    <w:abstractNumId w:val="4"/>
  </w:num>
  <w:num w:numId="26" w16cid:durableId="1704860206">
    <w:abstractNumId w:val="5"/>
  </w:num>
  <w:num w:numId="27" w16cid:durableId="1974675610">
    <w:abstractNumId w:val="26"/>
  </w:num>
  <w:num w:numId="28" w16cid:durableId="1494562106">
    <w:abstractNumId w:val="3"/>
  </w:num>
  <w:num w:numId="29" w16cid:durableId="343939613">
    <w:abstractNumId w:val="28"/>
  </w:num>
  <w:num w:numId="30" w16cid:durableId="1804690387">
    <w:abstractNumId w:val="9"/>
  </w:num>
  <w:num w:numId="31" w16cid:durableId="5278424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EC1"/>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B"/>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1E66"/>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8F0"/>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4A"/>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303"/>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9C7"/>
    <w:rsid w:val="00075A03"/>
    <w:rsid w:val="00076097"/>
    <w:rsid w:val="00076541"/>
    <w:rsid w:val="00076691"/>
    <w:rsid w:val="00076B63"/>
    <w:rsid w:val="00076F50"/>
    <w:rsid w:val="00076FF2"/>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42"/>
    <w:rsid w:val="000900FD"/>
    <w:rsid w:val="000901F6"/>
    <w:rsid w:val="000902DC"/>
    <w:rsid w:val="00090B6F"/>
    <w:rsid w:val="00090D73"/>
    <w:rsid w:val="00090EC6"/>
    <w:rsid w:val="000910F2"/>
    <w:rsid w:val="000911AE"/>
    <w:rsid w:val="00091349"/>
    <w:rsid w:val="0009191F"/>
    <w:rsid w:val="0009212D"/>
    <w:rsid w:val="000926CC"/>
    <w:rsid w:val="00092A30"/>
    <w:rsid w:val="00092A8A"/>
    <w:rsid w:val="00092EA5"/>
    <w:rsid w:val="00092F09"/>
    <w:rsid w:val="0009354F"/>
    <w:rsid w:val="0009364C"/>
    <w:rsid w:val="00093697"/>
    <w:rsid w:val="00093D42"/>
    <w:rsid w:val="00093D46"/>
    <w:rsid w:val="00093E4A"/>
    <w:rsid w:val="00093ECE"/>
    <w:rsid w:val="00094581"/>
    <w:rsid w:val="00094A16"/>
    <w:rsid w:val="00094DE6"/>
    <w:rsid w:val="00095288"/>
    <w:rsid w:val="0009549E"/>
    <w:rsid w:val="00095677"/>
    <w:rsid w:val="000957C2"/>
    <w:rsid w:val="00095F79"/>
    <w:rsid w:val="00096356"/>
    <w:rsid w:val="000967DF"/>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B4C"/>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879"/>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9B6"/>
    <w:rsid w:val="000B6AA5"/>
    <w:rsid w:val="000B6E2C"/>
    <w:rsid w:val="000B6EF3"/>
    <w:rsid w:val="000B723F"/>
    <w:rsid w:val="000B73B5"/>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DB3"/>
    <w:rsid w:val="000C5F91"/>
    <w:rsid w:val="000C6025"/>
    <w:rsid w:val="000C6518"/>
    <w:rsid w:val="000C6DA6"/>
    <w:rsid w:val="000C72ED"/>
    <w:rsid w:val="000C75B8"/>
    <w:rsid w:val="000C780F"/>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6E5"/>
    <w:rsid w:val="000D289F"/>
    <w:rsid w:val="000D2A10"/>
    <w:rsid w:val="000D2E83"/>
    <w:rsid w:val="000D3238"/>
    <w:rsid w:val="000D32E7"/>
    <w:rsid w:val="000D368E"/>
    <w:rsid w:val="000D36AE"/>
    <w:rsid w:val="000D38A1"/>
    <w:rsid w:val="000D38ED"/>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3B2"/>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170"/>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078"/>
    <w:rsid w:val="000F3697"/>
    <w:rsid w:val="000F3825"/>
    <w:rsid w:val="000F39E1"/>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45E"/>
    <w:rsid w:val="001016EF"/>
    <w:rsid w:val="0010172A"/>
    <w:rsid w:val="00101753"/>
    <w:rsid w:val="001021D5"/>
    <w:rsid w:val="001026CA"/>
    <w:rsid w:val="001027D5"/>
    <w:rsid w:val="00102AC1"/>
    <w:rsid w:val="00103537"/>
    <w:rsid w:val="001037CD"/>
    <w:rsid w:val="001039F3"/>
    <w:rsid w:val="00103ACF"/>
    <w:rsid w:val="00103C35"/>
    <w:rsid w:val="00104058"/>
    <w:rsid w:val="001043C2"/>
    <w:rsid w:val="001043E1"/>
    <w:rsid w:val="001044FF"/>
    <w:rsid w:val="00104C36"/>
    <w:rsid w:val="00104D39"/>
    <w:rsid w:val="00104E0E"/>
    <w:rsid w:val="0010505A"/>
    <w:rsid w:val="0010550A"/>
    <w:rsid w:val="001055C5"/>
    <w:rsid w:val="00105665"/>
    <w:rsid w:val="001057D1"/>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5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AB0"/>
    <w:rsid w:val="00132CC9"/>
    <w:rsid w:val="00132DAE"/>
    <w:rsid w:val="00132E58"/>
    <w:rsid w:val="0013300C"/>
    <w:rsid w:val="00133599"/>
    <w:rsid w:val="001336F3"/>
    <w:rsid w:val="00133BF7"/>
    <w:rsid w:val="00133CF0"/>
    <w:rsid w:val="00133E04"/>
    <w:rsid w:val="00134031"/>
    <w:rsid w:val="00134086"/>
    <w:rsid w:val="001340FC"/>
    <w:rsid w:val="00134219"/>
    <w:rsid w:val="0013484F"/>
    <w:rsid w:val="001349AD"/>
    <w:rsid w:val="00134B88"/>
    <w:rsid w:val="00134C91"/>
    <w:rsid w:val="00134D63"/>
    <w:rsid w:val="00134E1F"/>
    <w:rsid w:val="001354E1"/>
    <w:rsid w:val="001355AC"/>
    <w:rsid w:val="001355E2"/>
    <w:rsid w:val="001358C6"/>
    <w:rsid w:val="00135CD2"/>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338"/>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1B6"/>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3C0"/>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100"/>
    <w:rsid w:val="00187252"/>
    <w:rsid w:val="00187A06"/>
    <w:rsid w:val="00187C9A"/>
    <w:rsid w:val="00190046"/>
    <w:rsid w:val="001900AB"/>
    <w:rsid w:val="001900F2"/>
    <w:rsid w:val="0019069B"/>
    <w:rsid w:val="0019093C"/>
    <w:rsid w:val="00190D77"/>
    <w:rsid w:val="00190D9A"/>
    <w:rsid w:val="001914F0"/>
    <w:rsid w:val="00191590"/>
    <w:rsid w:val="00191593"/>
    <w:rsid w:val="00191A22"/>
    <w:rsid w:val="00191C91"/>
    <w:rsid w:val="001928B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4D0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3DE"/>
    <w:rsid w:val="001A25C3"/>
    <w:rsid w:val="001A2982"/>
    <w:rsid w:val="001A2C89"/>
    <w:rsid w:val="001A2ED2"/>
    <w:rsid w:val="001A2F6A"/>
    <w:rsid w:val="001A308C"/>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28B9"/>
    <w:rsid w:val="001B3084"/>
    <w:rsid w:val="001B38B1"/>
    <w:rsid w:val="001B3964"/>
    <w:rsid w:val="001B3CD7"/>
    <w:rsid w:val="001B3E4B"/>
    <w:rsid w:val="001B3FE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5E9A"/>
    <w:rsid w:val="001C6026"/>
    <w:rsid w:val="001C64C0"/>
    <w:rsid w:val="001C6665"/>
    <w:rsid w:val="001C6837"/>
    <w:rsid w:val="001C69DA"/>
    <w:rsid w:val="001C6B80"/>
    <w:rsid w:val="001C6D68"/>
    <w:rsid w:val="001C6F06"/>
    <w:rsid w:val="001C782F"/>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5F4D"/>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E7B64"/>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24"/>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04A"/>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1E07"/>
    <w:rsid w:val="00231EB6"/>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ADA"/>
    <w:rsid w:val="00244D3B"/>
    <w:rsid w:val="00244ED3"/>
    <w:rsid w:val="00244F6B"/>
    <w:rsid w:val="0024509D"/>
    <w:rsid w:val="002451C5"/>
    <w:rsid w:val="00245A4C"/>
    <w:rsid w:val="00245C89"/>
    <w:rsid w:val="00245F1F"/>
    <w:rsid w:val="00245F2E"/>
    <w:rsid w:val="00246013"/>
    <w:rsid w:val="002461CD"/>
    <w:rsid w:val="002463E5"/>
    <w:rsid w:val="0024663B"/>
    <w:rsid w:val="00246863"/>
    <w:rsid w:val="00246985"/>
    <w:rsid w:val="00246990"/>
    <w:rsid w:val="00246A22"/>
    <w:rsid w:val="00246AF2"/>
    <w:rsid w:val="00246D71"/>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8E1"/>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CFA"/>
    <w:rsid w:val="00264406"/>
    <w:rsid w:val="002644D4"/>
    <w:rsid w:val="002647BF"/>
    <w:rsid w:val="002647D5"/>
    <w:rsid w:val="00264C44"/>
    <w:rsid w:val="00264DE6"/>
    <w:rsid w:val="00265031"/>
    <w:rsid w:val="00265032"/>
    <w:rsid w:val="002651FB"/>
    <w:rsid w:val="00265248"/>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3A"/>
    <w:rsid w:val="002745CB"/>
    <w:rsid w:val="00274799"/>
    <w:rsid w:val="0027486E"/>
    <w:rsid w:val="00274B23"/>
    <w:rsid w:val="00274C16"/>
    <w:rsid w:val="00274C61"/>
    <w:rsid w:val="00274EE5"/>
    <w:rsid w:val="00275059"/>
    <w:rsid w:val="002750B1"/>
    <w:rsid w:val="002755CC"/>
    <w:rsid w:val="00275894"/>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747"/>
    <w:rsid w:val="002938BA"/>
    <w:rsid w:val="002938E3"/>
    <w:rsid w:val="00293D83"/>
    <w:rsid w:val="00293DAA"/>
    <w:rsid w:val="00293E57"/>
    <w:rsid w:val="00294092"/>
    <w:rsid w:val="00294168"/>
    <w:rsid w:val="002941FB"/>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AFC"/>
    <w:rsid w:val="002A2DD7"/>
    <w:rsid w:val="002A35A1"/>
    <w:rsid w:val="002A368A"/>
    <w:rsid w:val="002A3F87"/>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99"/>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554"/>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CAC"/>
    <w:rsid w:val="002B7EAF"/>
    <w:rsid w:val="002B7F2F"/>
    <w:rsid w:val="002C0636"/>
    <w:rsid w:val="002C07BE"/>
    <w:rsid w:val="002C099C"/>
    <w:rsid w:val="002C0B74"/>
    <w:rsid w:val="002C0C8B"/>
    <w:rsid w:val="002C0CBB"/>
    <w:rsid w:val="002C0F2C"/>
    <w:rsid w:val="002C1201"/>
    <w:rsid w:val="002C13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511"/>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72B"/>
    <w:rsid w:val="002D18DE"/>
    <w:rsid w:val="002D1D93"/>
    <w:rsid w:val="002D1E14"/>
    <w:rsid w:val="002D203E"/>
    <w:rsid w:val="002D286B"/>
    <w:rsid w:val="002D28F7"/>
    <w:rsid w:val="002D2910"/>
    <w:rsid w:val="002D2962"/>
    <w:rsid w:val="002D2F4E"/>
    <w:rsid w:val="002D3163"/>
    <w:rsid w:val="002D347C"/>
    <w:rsid w:val="002D354F"/>
    <w:rsid w:val="002D37F7"/>
    <w:rsid w:val="002D3879"/>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3E"/>
    <w:rsid w:val="002D5E53"/>
    <w:rsid w:val="002D5EE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A95"/>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AF1"/>
    <w:rsid w:val="002F2B03"/>
    <w:rsid w:val="002F3168"/>
    <w:rsid w:val="002F33C1"/>
    <w:rsid w:val="002F372B"/>
    <w:rsid w:val="002F3A28"/>
    <w:rsid w:val="002F3CDE"/>
    <w:rsid w:val="002F3E13"/>
    <w:rsid w:val="002F439F"/>
    <w:rsid w:val="002F4922"/>
    <w:rsid w:val="002F4AA2"/>
    <w:rsid w:val="002F4AB7"/>
    <w:rsid w:val="002F4C6C"/>
    <w:rsid w:val="002F51E6"/>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4D3"/>
    <w:rsid w:val="003135E2"/>
    <w:rsid w:val="0031363F"/>
    <w:rsid w:val="00313A25"/>
    <w:rsid w:val="00313A84"/>
    <w:rsid w:val="00313CBD"/>
    <w:rsid w:val="00313F81"/>
    <w:rsid w:val="003141DB"/>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E38"/>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91"/>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29D"/>
    <w:rsid w:val="00333500"/>
    <w:rsid w:val="003336B3"/>
    <w:rsid w:val="003338C3"/>
    <w:rsid w:val="003338E5"/>
    <w:rsid w:val="003338F7"/>
    <w:rsid w:val="00333B4F"/>
    <w:rsid w:val="0033426A"/>
    <w:rsid w:val="00334564"/>
    <w:rsid w:val="003352B4"/>
    <w:rsid w:val="003352DC"/>
    <w:rsid w:val="00335B75"/>
    <w:rsid w:val="00335D8C"/>
    <w:rsid w:val="00336072"/>
    <w:rsid w:val="0033633C"/>
    <w:rsid w:val="003363A1"/>
    <w:rsid w:val="003363DE"/>
    <w:rsid w:val="00336B3F"/>
    <w:rsid w:val="00336CEB"/>
    <w:rsid w:val="003374A4"/>
    <w:rsid w:val="00337513"/>
    <w:rsid w:val="00337696"/>
    <w:rsid w:val="00337D2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402"/>
    <w:rsid w:val="003605A2"/>
    <w:rsid w:val="0036068A"/>
    <w:rsid w:val="003608E8"/>
    <w:rsid w:val="00360922"/>
    <w:rsid w:val="00360D01"/>
    <w:rsid w:val="00360F27"/>
    <w:rsid w:val="00361432"/>
    <w:rsid w:val="00361539"/>
    <w:rsid w:val="00361D1E"/>
    <w:rsid w:val="00361E81"/>
    <w:rsid w:val="0036208A"/>
    <w:rsid w:val="003621F9"/>
    <w:rsid w:val="00362425"/>
    <w:rsid w:val="00362506"/>
    <w:rsid w:val="00362569"/>
    <w:rsid w:val="00362729"/>
    <w:rsid w:val="00362760"/>
    <w:rsid w:val="003629FB"/>
    <w:rsid w:val="00362C3C"/>
    <w:rsid w:val="00362EEB"/>
    <w:rsid w:val="00362EF6"/>
    <w:rsid w:val="00363493"/>
    <w:rsid w:val="0036359F"/>
    <w:rsid w:val="003636CD"/>
    <w:rsid w:val="00363701"/>
    <w:rsid w:val="00363889"/>
    <w:rsid w:val="00363921"/>
    <w:rsid w:val="00363EEF"/>
    <w:rsid w:val="00364394"/>
    <w:rsid w:val="00364403"/>
    <w:rsid w:val="0036453B"/>
    <w:rsid w:val="00364546"/>
    <w:rsid w:val="003645F8"/>
    <w:rsid w:val="00364691"/>
    <w:rsid w:val="003647AF"/>
    <w:rsid w:val="0036487C"/>
    <w:rsid w:val="00364BC0"/>
    <w:rsid w:val="00364D3A"/>
    <w:rsid w:val="00364E62"/>
    <w:rsid w:val="00365411"/>
    <w:rsid w:val="003659C6"/>
    <w:rsid w:val="00365A42"/>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09"/>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895"/>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2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6E69"/>
    <w:rsid w:val="00387407"/>
    <w:rsid w:val="0038790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311"/>
    <w:rsid w:val="003B3575"/>
    <w:rsid w:val="003B363E"/>
    <w:rsid w:val="003B3A96"/>
    <w:rsid w:val="003B3EB2"/>
    <w:rsid w:val="003B45C7"/>
    <w:rsid w:val="003B47D3"/>
    <w:rsid w:val="003B48F0"/>
    <w:rsid w:val="003B494F"/>
    <w:rsid w:val="003B4B7D"/>
    <w:rsid w:val="003B50BC"/>
    <w:rsid w:val="003B560B"/>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9D4"/>
    <w:rsid w:val="003C6DFE"/>
    <w:rsid w:val="003C755B"/>
    <w:rsid w:val="003C7AD7"/>
    <w:rsid w:val="003C7B74"/>
    <w:rsid w:val="003C7F0B"/>
    <w:rsid w:val="003C7F81"/>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54D"/>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C1E"/>
    <w:rsid w:val="003F2D5B"/>
    <w:rsid w:val="003F2E34"/>
    <w:rsid w:val="003F324F"/>
    <w:rsid w:val="003F33BC"/>
    <w:rsid w:val="003F37BA"/>
    <w:rsid w:val="003F3D4E"/>
    <w:rsid w:val="003F3E38"/>
    <w:rsid w:val="003F4070"/>
    <w:rsid w:val="003F469E"/>
    <w:rsid w:val="003F477E"/>
    <w:rsid w:val="003F4900"/>
    <w:rsid w:val="003F4BA5"/>
    <w:rsid w:val="003F4BEB"/>
    <w:rsid w:val="003F4DF3"/>
    <w:rsid w:val="003F4E29"/>
    <w:rsid w:val="003F4E3A"/>
    <w:rsid w:val="003F530B"/>
    <w:rsid w:val="003F545D"/>
    <w:rsid w:val="003F5888"/>
    <w:rsid w:val="003F5A7E"/>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A88"/>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10"/>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30"/>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35B"/>
    <w:rsid w:val="00420459"/>
    <w:rsid w:val="004206BE"/>
    <w:rsid w:val="0042070B"/>
    <w:rsid w:val="00420BA3"/>
    <w:rsid w:val="00420C93"/>
    <w:rsid w:val="00420D00"/>
    <w:rsid w:val="00420DF1"/>
    <w:rsid w:val="0042147B"/>
    <w:rsid w:val="00421DCF"/>
    <w:rsid w:val="00422341"/>
    <w:rsid w:val="004224B1"/>
    <w:rsid w:val="00422660"/>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02E"/>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4FF8"/>
    <w:rsid w:val="004550F2"/>
    <w:rsid w:val="00455113"/>
    <w:rsid w:val="004552BB"/>
    <w:rsid w:val="004556BF"/>
    <w:rsid w:val="004556EB"/>
    <w:rsid w:val="00455BC2"/>
    <w:rsid w:val="0045626E"/>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480"/>
    <w:rsid w:val="00463BA4"/>
    <w:rsid w:val="004640AF"/>
    <w:rsid w:val="00464142"/>
    <w:rsid w:val="004644D0"/>
    <w:rsid w:val="0046455E"/>
    <w:rsid w:val="004646B4"/>
    <w:rsid w:val="00464741"/>
    <w:rsid w:val="00464865"/>
    <w:rsid w:val="00464A0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3D2"/>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B4C"/>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83A"/>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4D6"/>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405"/>
    <w:rsid w:val="004B162F"/>
    <w:rsid w:val="004B1685"/>
    <w:rsid w:val="004B17C5"/>
    <w:rsid w:val="004B1A67"/>
    <w:rsid w:val="004B1C74"/>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72C"/>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A55"/>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55A"/>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A00"/>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92C"/>
    <w:rsid w:val="004E1A31"/>
    <w:rsid w:val="004E1D18"/>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D34"/>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6E55"/>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3EA"/>
    <w:rsid w:val="00503518"/>
    <w:rsid w:val="00503601"/>
    <w:rsid w:val="005036C6"/>
    <w:rsid w:val="00503725"/>
    <w:rsid w:val="0050415F"/>
    <w:rsid w:val="00504218"/>
    <w:rsid w:val="00504773"/>
    <w:rsid w:val="00504BC1"/>
    <w:rsid w:val="00504DC4"/>
    <w:rsid w:val="0050504F"/>
    <w:rsid w:val="00505134"/>
    <w:rsid w:val="0050555B"/>
    <w:rsid w:val="005059DA"/>
    <w:rsid w:val="00505C04"/>
    <w:rsid w:val="0050615F"/>
    <w:rsid w:val="00506EFC"/>
    <w:rsid w:val="00506F9F"/>
    <w:rsid w:val="00506FC9"/>
    <w:rsid w:val="00506FD8"/>
    <w:rsid w:val="0050710B"/>
    <w:rsid w:val="0050713E"/>
    <w:rsid w:val="005071DE"/>
    <w:rsid w:val="00507451"/>
    <w:rsid w:val="0050765C"/>
    <w:rsid w:val="005076BD"/>
    <w:rsid w:val="00507738"/>
    <w:rsid w:val="00507E6B"/>
    <w:rsid w:val="0051005B"/>
    <w:rsid w:val="0051044C"/>
    <w:rsid w:val="005107D9"/>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4F"/>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6BE"/>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03A"/>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D17"/>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0F7"/>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083"/>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38E"/>
    <w:rsid w:val="00591824"/>
    <w:rsid w:val="005919ED"/>
    <w:rsid w:val="00591C7D"/>
    <w:rsid w:val="00592115"/>
    <w:rsid w:val="0059266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B0F"/>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BA"/>
    <w:rsid w:val="005C44F3"/>
    <w:rsid w:val="005C49E7"/>
    <w:rsid w:val="005C4A6E"/>
    <w:rsid w:val="005C4EB2"/>
    <w:rsid w:val="005C5604"/>
    <w:rsid w:val="005C5609"/>
    <w:rsid w:val="005C5F0D"/>
    <w:rsid w:val="005C668D"/>
    <w:rsid w:val="005C697A"/>
    <w:rsid w:val="005C6EB8"/>
    <w:rsid w:val="005C6F51"/>
    <w:rsid w:val="005C712D"/>
    <w:rsid w:val="005C77DD"/>
    <w:rsid w:val="005C79AD"/>
    <w:rsid w:val="005C7C75"/>
    <w:rsid w:val="005C7FCC"/>
    <w:rsid w:val="005D01EA"/>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8B6"/>
    <w:rsid w:val="005D5A0B"/>
    <w:rsid w:val="005D5ADB"/>
    <w:rsid w:val="005D5B21"/>
    <w:rsid w:val="005D5CA1"/>
    <w:rsid w:val="005D6238"/>
    <w:rsid w:val="005D648A"/>
    <w:rsid w:val="005D6C52"/>
    <w:rsid w:val="005D6E54"/>
    <w:rsid w:val="005D7023"/>
    <w:rsid w:val="005D718A"/>
    <w:rsid w:val="005D74B9"/>
    <w:rsid w:val="005D7E0D"/>
    <w:rsid w:val="005E0104"/>
    <w:rsid w:val="005E02EB"/>
    <w:rsid w:val="005E059F"/>
    <w:rsid w:val="005E070B"/>
    <w:rsid w:val="005E0B3D"/>
    <w:rsid w:val="005E0FE2"/>
    <w:rsid w:val="005E145E"/>
    <w:rsid w:val="005E181B"/>
    <w:rsid w:val="005E1928"/>
    <w:rsid w:val="005E19A2"/>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CD5"/>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028"/>
    <w:rsid w:val="0062624D"/>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9A"/>
    <w:rsid w:val="006307E6"/>
    <w:rsid w:val="0063099F"/>
    <w:rsid w:val="00630A59"/>
    <w:rsid w:val="00630C50"/>
    <w:rsid w:val="00630DCE"/>
    <w:rsid w:val="00630E45"/>
    <w:rsid w:val="00630E73"/>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37A"/>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8C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9D"/>
    <w:rsid w:val="00653083"/>
    <w:rsid w:val="0065313E"/>
    <w:rsid w:val="006533C3"/>
    <w:rsid w:val="0065372D"/>
    <w:rsid w:val="00653F0D"/>
    <w:rsid w:val="00653FCE"/>
    <w:rsid w:val="00654068"/>
    <w:rsid w:val="00654222"/>
    <w:rsid w:val="00654B38"/>
    <w:rsid w:val="00654B83"/>
    <w:rsid w:val="00655061"/>
    <w:rsid w:val="006550BF"/>
    <w:rsid w:val="0065510C"/>
    <w:rsid w:val="006558EE"/>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1F"/>
    <w:rsid w:val="00662111"/>
    <w:rsid w:val="00662118"/>
    <w:rsid w:val="00662201"/>
    <w:rsid w:val="00662337"/>
    <w:rsid w:val="006626F6"/>
    <w:rsid w:val="00662E38"/>
    <w:rsid w:val="00663197"/>
    <w:rsid w:val="006638AD"/>
    <w:rsid w:val="00663A15"/>
    <w:rsid w:val="00663ABB"/>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5A"/>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957"/>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C2F"/>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1E14"/>
    <w:rsid w:val="006822C8"/>
    <w:rsid w:val="006827B8"/>
    <w:rsid w:val="006829B4"/>
    <w:rsid w:val="00682A92"/>
    <w:rsid w:val="00682C40"/>
    <w:rsid w:val="00682D4E"/>
    <w:rsid w:val="00682DFE"/>
    <w:rsid w:val="00682E14"/>
    <w:rsid w:val="00682FD9"/>
    <w:rsid w:val="00683179"/>
    <w:rsid w:val="0068347C"/>
    <w:rsid w:val="006834EB"/>
    <w:rsid w:val="0068354B"/>
    <w:rsid w:val="00684082"/>
    <w:rsid w:val="0068426A"/>
    <w:rsid w:val="0068436C"/>
    <w:rsid w:val="006843EB"/>
    <w:rsid w:val="00684409"/>
    <w:rsid w:val="0068454C"/>
    <w:rsid w:val="00684C2A"/>
    <w:rsid w:val="00685011"/>
    <w:rsid w:val="00685352"/>
    <w:rsid w:val="00685370"/>
    <w:rsid w:val="0068545E"/>
    <w:rsid w:val="0068563D"/>
    <w:rsid w:val="00685FD4"/>
    <w:rsid w:val="0068647F"/>
    <w:rsid w:val="006865F6"/>
    <w:rsid w:val="00686612"/>
    <w:rsid w:val="0068661E"/>
    <w:rsid w:val="006867B7"/>
    <w:rsid w:val="00686C94"/>
    <w:rsid w:val="00686D11"/>
    <w:rsid w:val="00687510"/>
    <w:rsid w:val="00687666"/>
    <w:rsid w:val="00690089"/>
    <w:rsid w:val="006903D2"/>
    <w:rsid w:val="006906BE"/>
    <w:rsid w:val="00690A49"/>
    <w:rsid w:val="00690B21"/>
    <w:rsid w:val="00690BB6"/>
    <w:rsid w:val="00690C07"/>
    <w:rsid w:val="00690DFC"/>
    <w:rsid w:val="00690FFC"/>
    <w:rsid w:val="00691223"/>
    <w:rsid w:val="00691B30"/>
    <w:rsid w:val="00691C86"/>
    <w:rsid w:val="00691EA1"/>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139"/>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1C8"/>
    <w:rsid w:val="006A372C"/>
    <w:rsid w:val="006A3E2B"/>
    <w:rsid w:val="006A4066"/>
    <w:rsid w:val="006A412A"/>
    <w:rsid w:val="006A4404"/>
    <w:rsid w:val="006A44DE"/>
    <w:rsid w:val="006A479E"/>
    <w:rsid w:val="006A4D60"/>
    <w:rsid w:val="006A5215"/>
    <w:rsid w:val="006A52DE"/>
    <w:rsid w:val="006A5B8F"/>
    <w:rsid w:val="006A5DB8"/>
    <w:rsid w:val="006A660E"/>
    <w:rsid w:val="006A672A"/>
    <w:rsid w:val="006A6BFF"/>
    <w:rsid w:val="006A6E17"/>
    <w:rsid w:val="006A73DB"/>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E90"/>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B72"/>
    <w:rsid w:val="006C5C26"/>
    <w:rsid w:val="006C614B"/>
    <w:rsid w:val="006C6327"/>
    <w:rsid w:val="006C643C"/>
    <w:rsid w:val="006C661D"/>
    <w:rsid w:val="006C66E0"/>
    <w:rsid w:val="006C6821"/>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8F8"/>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557"/>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AD6"/>
    <w:rsid w:val="00705C38"/>
    <w:rsid w:val="007060BE"/>
    <w:rsid w:val="00706138"/>
    <w:rsid w:val="0070626F"/>
    <w:rsid w:val="00706373"/>
    <w:rsid w:val="007063E3"/>
    <w:rsid w:val="00706465"/>
    <w:rsid w:val="007066D4"/>
    <w:rsid w:val="0070679D"/>
    <w:rsid w:val="0070695A"/>
    <w:rsid w:val="00706B91"/>
    <w:rsid w:val="00706C7C"/>
    <w:rsid w:val="0070722B"/>
    <w:rsid w:val="0070782D"/>
    <w:rsid w:val="007104DF"/>
    <w:rsid w:val="007104E1"/>
    <w:rsid w:val="007104FA"/>
    <w:rsid w:val="007109C2"/>
    <w:rsid w:val="00710CB4"/>
    <w:rsid w:val="00710D22"/>
    <w:rsid w:val="0071101C"/>
    <w:rsid w:val="0071118C"/>
    <w:rsid w:val="007111C8"/>
    <w:rsid w:val="00711340"/>
    <w:rsid w:val="00711431"/>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B81"/>
    <w:rsid w:val="00716C7E"/>
    <w:rsid w:val="00716E92"/>
    <w:rsid w:val="00716FB8"/>
    <w:rsid w:val="0071735E"/>
    <w:rsid w:val="007179D9"/>
    <w:rsid w:val="00717D51"/>
    <w:rsid w:val="007205F8"/>
    <w:rsid w:val="00720A8D"/>
    <w:rsid w:val="00720FAE"/>
    <w:rsid w:val="00721084"/>
    <w:rsid w:val="00721237"/>
    <w:rsid w:val="00721262"/>
    <w:rsid w:val="007214C2"/>
    <w:rsid w:val="0072157B"/>
    <w:rsid w:val="007219A1"/>
    <w:rsid w:val="00721D21"/>
    <w:rsid w:val="00721D9B"/>
    <w:rsid w:val="00721E10"/>
    <w:rsid w:val="00721F08"/>
    <w:rsid w:val="00721FAD"/>
    <w:rsid w:val="00722121"/>
    <w:rsid w:val="007224B9"/>
    <w:rsid w:val="00722532"/>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ACB"/>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640"/>
    <w:rsid w:val="00751091"/>
    <w:rsid w:val="00751210"/>
    <w:rsid w:val="0075124A"/>
    <w:rsid w:val="00751326"/>
    <w:rsid w:val="007514B2"/>
    <w:rsid w:val="00751B83"/>
    <w:rsid w:val="00751BB0"/>
    <w:rsid w:val="00751BCB"/>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88D"/>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191"/>
    <w:rsid w:val="0076146B"/>
    <w:rsid w:val="00761524"/>
    <w:rsid w:val="0076189E"/>
    <w:rsid w:val="00761BAF"/>
    <w:rsid w:val="00761FC0"/>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0EC"/>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E5C"/>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4C9"/>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C28"/>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764"/>
    <w:rsid w:val="007C2978"/>
    <w:rsid w:val="007C3598"/>
    <w:rsid w:val="007C39EB"/>
    <w:rsid w:val="007C3D1C"/>
    <w:rsid w:val="007C3FA8"/>
    <w:rsid w:val="007C4175"/>
    <w:rsid w:val="007C4850"/>
    <w:rsid w:val="007C4B21"/>
    <w:rsid w:val="007C4CAD"/>
    <w:rsid w:val="007C5097"/>
    <w:rsid w:val="007C5630"/>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813"/>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1C1"/>
    <w:rsid w:val="007D6EE6"/>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CF"/>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76B"/>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C99"/>
    <w:rsid w:val="007F2ED9"/>
    <w:rsid w:val="007F2F61"/>
    <w:rsid w:val="007F3390"/>
    <w:rsid w:val="007F3EF6"/>
    <w:rsid w:val="007F425E"/>
    <w:rsid w:val="007F463D"/>
    <w:rsid w:val="007F475B"/>
    <w:rsid w:val="007F488B"/>
    <w:rsid w:val="007F4DFB"/>
    <w:rsid w:val="007F4EB6"/>
    <w:rsid w:val="007F4F39"/>
    <w:rsid w:val="007F5022"/>
    <w:rsid w:val="007F5570"/>
    <w:rsid w:val="007F5E10"/>
    <w:rsid w:val="007F5E1E"/>
    <w:rsid w:val="007F614C"/>
    <w:rsid w:val="007F6361"/>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2FD"/>
    <w:rsid w:val="008015AE"/>
    <w:rsid w:val="00801603"/>
    <w:rsid w:val="00801BF3"/>
    <w:rsid w:val="008022AE"/>
    <w:rsid w:val="008022E4"/>
    <w:rsid w:val="00802C45"/>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DA3"/>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19"/>
    <w:rsid w:val="00812C58"/>
    <w:rsid w:val="00812DCE"/>
    <w:rsid w:val="00813F2F"/>
    <w:rsid w:val="008142C7"/>
    <w:rsid w:val="0081455E"/>
    <w:rsid w:val="00814607"/>
    <w:rsid w:val="00814A3B"/>
    <w:rsid w:val="00815106"/>
    <w:rsid w:val="0081581D"/>
    <w:rsid w:val="008159C8"/>
    <w:rsid w:val="00815DDC"/>
    <w:rsid w:val="00815E76"/>
    <w:rsid w:val="008161C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8"/>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0CD"/>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1E4B"/>
    <w:rsid w:val="00842058"/>
    <w:rsid w:val="0084254B"/>
    <w:rsid w:val="008425FD"/>
    <w:rsid w:val="00842736"/>
    <w:rsid w:val="008428B1"/>
    <w:rsid w:val="00842B77"/>
    <w:rsid w:val="00842CA3"/>
    <w:rsid w:val="0084309F"/>
    <w:rsid w:val="008430AC"/>
    <w:rsid w:val="0084322D"/>
    <w:rsid w:val="00843451"/>
    <w:rsid w:val="00843496"/>
    <w:rsid w:val="008438AC"/>
    <w:rsid w:val="00843EC8"/>
    <w:rsid w:val="00843FDA"/>
    <w:rsid w:val="00844534"/>
    <w:rsid w:val="008447CB"/>
    <w:rsid w:val="008448C3"/>
    <w:rsid w:val="008448D9"/>
    <w:rsid w:val="0084495E"/>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27C"/>
    <w:rsid w:val="008523B6"/>
    <w:rsid w:val="008524D2"/>
    <w:rsid w:val="0085270F"/>
    <w:rsid w:val="008528D6"/>
    <w:rsid w:val="00852BB6"/>
    <w:rsid w:val="00852E19"/>
    <w:rsid w:val="008530D8"/>
    <w:rsid w:val="008535C9"/>
    <w:rsid w:val="0085360F"/>
    <w:rsid w:val="008536C1"/>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D62"/>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CC3"/>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3B0D"/>
    <w:rsid w:val="008841D4"/>
    <w:rsid w:val="00884AC2"/>
    <w:rsid w:val="00884C69"/>
    <w:rsid w:val="008851B5"/>
    <w:rsid w:val="008856E9"/>
    <w:rsid w:val="0088595D"/>
    <w:rsid w:val="00885E3C"/>
    <w:rsid w:val="00886030"/>
    <w:rsid w:val="00886378"/>
    <w:rsid w:val="0088648B"/>
    <w:rsid w:val="00886C9D"/>
    <w:rsid w:val="00886E3D"/>
    <w:rsid w:val="0088701C"/>
    <w:rsid w:val="00887287"/>
    <w:rsid w:val="008874EA"/>
    <w:rsid w:val="0088781F"/>
    <w:rsid w:val="008878EF"/>
    <w:rsid w:val="00887B48"/>
    <w:rsid w:val="00887B62"/>
    <w:rsid w:val="00887EB9"/>
    <w:rsid w:val="0089012B"/>
    <w:rsid w:val="00890990"/>
    <w:rsid w:val="00890F0B"/>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7AB"/>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0E8"/>
    <w:rsid w:val="008C2339"/>
    <w:rsid w:val="008C2687"/>
    <w:rsid w:val="008C2A3A"/>
    <w:rsid w:val="008C3196"/>
    <w:rsid w:val="008C351C"/>
    <w:rsid w:val="008C381F"/>
    <w:rsid w:val="008C3857"/>
    <w:rsid w:val="008C4284"/>
    <w:rsid w:val="008C4C49"/>
    <w:rsid w:val="008C4C7E"/>
    <w:rsid w:val="008C4CAC"/>
    <w:rsid w:val="008C4EF6"/>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FB"/>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6EF2"/>
    <w:rsid w:val="008D7152"/>
    <w:rsid w:val="008D73A8"/>
    <w:rsid w:val="008D7AA3"/>
    <w:rsid w:val="008D7B6B"/>
    <w:rsid w:val="008D7D2E"/>
    <w:rsid w:val="008D7EB7"/>
    <w:rsid w:val="008D7EDD"/>
    <w:rsid w:val="008E018B"/>
    <w:rsid w:val="008E03AC"/>
    <w:rsid w:val="008E03D6"/>
    <w:rsid w:val="008E0513"/>
    <w:rsid w:val="008E061C"/>
    <w:rsid w:val="008E071B"/>
    <w:rsid w:val="008E071D"/>
    <w:rsid w:val="008E08E0"/>
    <w:rsid w:val="008E0EB8"/>
    <w:rsid w:val="008E0FB9"/>
    <w:rsid w:val="008E10A6"/>
    <w:rsid w:val="008E1271"/>
    <w:rsid w:val="008E1579"/>
    <w:rsid w:val="008E1694"/>
    <w:rsid w:val="008E184C"/>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434"/>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D9"/>
    <w:rsid w:val="008F5EEF"/>
    <w:rsid w:val="008F642E"/>
    <w:rsid w:val="008F658D"/>
    <w:rsid w:val="008F66FE"/>
    <w:rsid w:val="008F6746"/>
    <w:rsid w:val="008F6A63"/>
    <w:rsid w:val="008F6C23"/>
    <w:rsid w:val="008F6CDE"/>
    <w:rsid w:val="008F7072"/>
    <w:rsid w:val="008F72CC"/>
    <w:rsid w:val="008F72CD"/>
    <w:rsid w:val="008F7335"/>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52"/>
    <w:rsid w:val="00902D74"/>
    <w:rsid w:val="00902E6A"/>
    <w:rsid w:val="00903526"/>
    <w:rsid w:val="00903802"/>
    <w:rsid w:val="00903BB1"/>
    <w:rsid w:val="00903D22"/>
    <w:rsid w:val="00904D52"/>
    <w:rsid w:val="0090511F"/>
    <w:rsid w:val="00905327"/>
    <w:rsid w:val="00905744"/>
    <w:rsid w:val="00905BD0"/>
    <w:rsid w:val="00905FCA"/>
    <w:rsid w:val="0090619F"/>
    <w:rsid w:val="00906450"/>
    <w:rsid w:val="009067BE"/>
    <w:rsid w:val="0090696D"/>
    <w:rsid w:val="0090697D"/>
    <w:rsid w:val="00906CD6"/>
    <w:rsid w:val="00906E4D"/>
    <w:rsid w:val="00906EEC"/>
    <w:rsid w:val="00906F31"/>
    <w:rsid w:val="0090712A"/>
    <w:rsid w:val="0090731C"/>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1897"/>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4F"/>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C5D"/>
    <w:rsid w:val="00963FA7"/>
    <w:rsid w:val="00964C4A"/>
    <w:rsid w:val="00964DF9"/>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9F"/>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83"/>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7AF"/>
    <w:rsid w:val="00992B98"/>
    <w:rsid w:val="00992CAE"/>
    <w:rsid w:val="00992FCF"/>
    <w:rsid w:val="009934EF"/>
    <w:rsid w:val="0099359F"/>
    <w:rsid w:val="00993982"/>
    <w:rsid w:val="00993BF1"/>
    <w:rsid w:val="00993D81"/>
    <w:rsid w:val="00993DD7"/>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24A"/>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3B8"/>
    <w:rsid w:val="009B4519"/>
    <w:rsid w:val="009B47A5"/>
    <w:rsid w:val="009B47B7"/>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3A3"/>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5B72"/>
    <w:rsid w:val="009C6006"/>
    <w:rsid w:val="009C6090"/>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CEB"/>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2BD"/>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668"/>
    <w:rsid w:val="009F479C"/>
    <w:rsid w:val="009F48F2"/>
    <w:rsid w:val="009F4D3E"/>
    <w:rsid w:val="009F521F"/>
    <w:rsid w:val="009F553C"/>
    <w:rsid w:val="009F57C3"/>
    <w:rsid w:val="009F59F8"/>
    <w:rsid w:val="009F5CB0"/>
    <w:rsid w:val="009F5D0C"/>
    <w:rsid w:val="009F5E32"/>
    <w:rsid w:val="009F5E3F"/>
    <w:rsid w:val="009F5EBC"/>
    <w:rsid w:val="009F60C2"/>
    <w:rsid w:val="009F6877"/>
    <w:rsid w:val="009F69BA"/>
    <w:rsid w:val="009F6D1E"/>
    <w:rsid w:val="009F6DF1"/>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450"/>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623"/>
    <w:rsid w:val="00A11730"/>
    <w:rsid w:val="00A11F54"/>
    <w:rsid w:val="00A12028"/>
    <w:rsid w:val="00A12329"/>
    <w:rsid w:val="00A1246C"/>
    <w:rsid w:val="00A1267D"/>
    <w:rsid w:val="00A1276C"/>
    <w:rsid w:val="00A1287B"/>
    <w:rsid w:val="00A12923"/>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475"/>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586"/>
    <w:rsid w:val="00A255DD"/>
    <w:rsid w:val="00A2595A"/>
    <w:rsid w:val="00A25BE7"/>
    <w:rsid w:val="00A25F46"/>
    <w:rsid w:val="00A261D8"/>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C3F"/>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7FE"/>
    <w:rsid w:val="00A40A3B"/>
    <w:rsid w:val="00A40AAC"/>
    <w:rsid w:val="00A40DC8"/>
    <w:rsid w:val="00A41773"/>
    <w:rsid w:val="00A41892"/>
    <w:rsid w:val="00A41927"/>
    <w:rsid w:val="00A41A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8F6"/>
    <w:rsid w:val="00A45A33"/>
    <w:rsid w:val="00A45B9B"/>
    <w:rsid w:val="00A45C69"/>
    <w:rsid w:val="00A45DCA"/>
    <w:rsid w:val="00A45E54"/>
    <w:rsid w:val="00A45F1C"/>
    <w:rsid w:val="00A45FC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348"/>
    <w:rsid w:val="00A54599"/>
    <w:rsid w:val="00A5462D"/>
    <w:rsid w:val="00A54794"/>
    <w:rsid w:val="00A54B82"/>
    <w:rsid w:val="00A54B87"/>
    <w:rsid w:val="00A54D64"/>
    <w:rsid w:val="00A54F67"/>
    <w:rsid w:val="00A550D4"/>
    <w:rsid w:val="00A5528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87A"/>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4DD"/>
    <w:rsid w:val="00A773B0"/>
    <w:rsid w:val="00A777DC"/>
    <w:rsid w:val="00A77C5D"/>
    <w:rsid w:val="00A77DE1"/>
    <w:rsid w:val="00A77EEC"/>
    <w:rsid w:val="00A80166"/>
    <w:rsid w:val="00A8056E"/>
    <w:rsid w:val="00A80751"/>
    <w:rsid w:val="00A80A9D"/>
    <w:rsid w:val="00A80FD0"/>
    <w:rsid w:val="00A818EC"/>
    <w:rsid w:val="00A81909"/>
    <w:rsid w:val="00A81ABE"/>
    <w:rsid w:val="00A81D3C"/>
    <w:rsid w:val="00A81F9D"/>
    <w:rsid w:val="00A820B1"/>
    <w:rsid w:val="00A82594"/>
    <w:rsid w:val="00A82680"/>
    <w:rsid w:val="00A82AE2"/>
    <w:rsid w:val="00A82D51"/>
    <w:rsid w:val="00A82D58"/>
    <w:rsid w:val="00A82F4F"/>
    <w:rsid w:val="00A82FDE"/>
    <w:rsid w:val="00A83366"/>
    <w:rsid w:val="00A8399D"/>
    <w:rsid w:val="00A83CF6"/>
    <w:rsid w:val="00A83E20"/>
    <w:rsid w:val="00A83E3D"/>
    <w:rsid w:val="00A84281"/>
    <w:rsid w:val="00A84318"/>
    <w:rsid w:val="00A843CF"/>
    <w:rsid w:val="00A843F2"/>
    <w:rsid w:val="00A8443A"/>
    <w:rsid w:val="00A84614"/>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4E5"/>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33F"/>
    <w:rsid w:val="00AA2442"/>
    <w:rsid w:val="00AA26E8"/>
    <w:rsid w:val="00AA28C2"/>
    <w:rsid w:val="00AA2B1C"/>
    <w:rsid w:val="00AA2CEF"/>
    <w:rsid w:val="00AA3AFB"/>
    <w:rsid w:val="00AA3DB7"/>
    <w:rsid w:val="00AA4601"/>
    <w:rsid w:val="00AA4808"/>
    <w:rsid w:val="00AA495A"/>
    <w:rsid w:val="00AA4C97"/>
    <w:rsid w:val="00AA4F92"/>
    <w:rsid w:val="00AA4FF3"/>
    <w:rsid w:val="00AA516E"/>
    <w:rsid w:val="00AA51F5"/>
    <w:rsid w:val="00AA52AE"/>
    <w:rsid w:val="00AA54EF"/>
    <w:rsid w:val="00AA5A56"/>
    <w:rsid w:val="00AA5E3B"/>
    <w:rsid w:val="00AA6011"/>
    <w:rsid w:val="00AA62EE"/>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804"/>
    <w:rsid w:val="00AB692A"/>
    <w:rsid w:val="00AB6E79"/>
    <w:rsid w:val="00AB725F"/>
    <w:rsid w:val="00AB7B54"/>
    <w:rsid w:val="00AB7BB3"/>
    <w:rsid w:val="00AB7C69"/>
    <w:rsid w:val="00AB7F3A"/>
    <w:rsid w:val="00AB7FA0"/>
    <w:rsid w:val="00AC03D9"/>
    <w:rsid w:val="00AC0481"/>
    <w:rsid w:val="00AC0705"/>
    <w:rsid w:val="00AC0CE2"/>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637"/>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94C"/>
    <w:rsid w:val="00AF4B8B"/>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AF7FFE"/>
    <w:rsid w:val="00B0034E"/>
    <w:rsid w:val="00B003BB"/>
    <w:rsid w:val="00B00416"/>
    <w:rsid w:val="00B00752"/>
    <w:rsid w:val="00B00887"/>
    <w:rsid w:val="00B0096C"/>
    <w:rsid w:val="00B00CD3"/>
    <w:rsid w:val="00B00D25"/>
    <w:rsid w:val="00B00D90"/>
    <w:rsid w:val="00B01292"/>
    <w:rsid w:val="00B012AB"/>
    <w:rsid w:val="00B016D5"/>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BB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1F0"/>
    <w:rsid w:val="00B17258"/>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8D"/>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34"/>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2E72"/>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57B92"/>
    <w:rsid w:val="00B60506"/>
    <w:rsid w:val="00B609CB"/>
    <w:rsid w:val="00B612BA"/>
    <w:rsid w:val="00B6140E"/>
    <w:rsid w:val="00B614D0"/>
    <w:rsid w:val="00B616FF"/>
    <w:rsid w:val="00B61BE2"/>
    <w:rsid w:val="00B6213D"/>
    <w:rsid w:val="00B62344"/>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ED0"/>
    <w:rsid w:val="00B70426"/>
    <w:rsid w:val="00B704DC"/>
    <w:rsid w:val="00B7051B"/>
    <w:rsid w:val="00B7065A"/>
    <w:rsid w:val="00B70717"/>
    <w:rsid w:val="00B708B5"/>
    <w:rsid w:val="00B70D1B"/>
    <w:rsid w:val="00B710D2"/>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27B"/>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5A"/>
    <w:rsid w:val="00B919AD"/>
    <w:rsid w:val="00B91A2B"/>
    <w:rsid w:val="00B91C17"/>
    <w:rsid w:val="00B91C5F"/>
    <w:rsid w:val="00B927D3"/>
    <w:rsid w:val="00B92BC8"/>
    <w:rsid w:val="00B93204"/>
    <w:rsid w:val="00B93301"/>
    <w:rsid w:val="00B93313"/>
    <w:rsid w:val="00B935AE"/>
    <w:rsid w:val="00B9390D"/>
    <w:rsid w:val="00B93A1C"/>
    <w:rsid w:val="00B93C5E"/>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69C"/>
    <w:rsid w:val="00B97A69"/>
    <w:rsid w:val="00B97C21"/>
    <w:rsid w:val="00B97DBD"/>
    <w:rsid w:val="00B97DDB"/>
    <w:rsid w:val="00B97E09"/>
    <w:rsid w:val="00BA039B"/>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350"/>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6F1"/>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78F"/>
    <w:rsid w:val="00BD706F"/>
    <w:rsid w:val="00BD71E2"/>
    <w:rsid w:val="00BD7291"/>
    <w:rsid w:val="00BD74FD"/>
    <w:rsid w:val="00BD756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095"/>
    <w:rsid w:val="00C01182"/>
    <w:rsid w:val="00C014A5"/>
    <w:rsid w:val="00C01671"/>
    <w:rsid w:val="00C017F2"/>
    <w:rsid w:val="00C01A4A"/>
    <w:rsid w:val="00C01D89"/>
    <w:rsid w:val="00C01F25"/>
    <w:rsid w:val="00C022B8"/>
    <w:rsid w:val="00C02376"/>
    <w:rsid w:val="00C02419"/>
    <w:rsid w:val="00C02643"/>
    <w:rsid w:val="00C02766"/>
    <w:rsid w:val="00C02C08"/>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5E2B"/>
    <w:rsid w:val="00C0627F"/>
    <w:rsid w:val="00C067A9"/>
    <w:rsid w:val="00C06967"/>
    <w:rsid w:val="00C069EC"/>
    <w:rsid w:val="00C06C50"/>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20409"/>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2D90"/>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D57"/>
    <w:rsid w:val="00C32FB7"/>
    <w:rsid w:val="00C33154"/>
    <w:rsid w:val="00C3347D"/>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C1"/>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711"/>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7A2"/>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0F7"/>
    <w:rsid w:val="00C647FB"/>
    <w:rsid w:val="00C653B3"/>
    <w:rsid w:val="00C654E0"/>
    <w:rsid w:val="00C661EE"/>
    <w:rsid w:val="00C66954"/>
    <w:rsid w:val="00C66AF7"/>
    <w:rsid w:val="00C66CDF"/>
    <w:rsid w:val="00C66DFA"/>
    <w:rsid w:val="00C674D4"/>
    <w:rsid w:val="00C67501"/>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4C4"/>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5B0"/>
    <w:rsid w:val="00C91B7A"/>
    <w:rsid w:val="00C91DB9"/>
    <w:rsid w:val="00C91DE3"/>
    <w:rsid w:val="00C927E2"/>
    <w:rsid w:val="00C92A17"/>
    <w:rsid w:val="00C92C7F"/>
    <w:rsid w:val="00C92DEE"/>
    <w:rsid w:val="00C9369D"/>
    <w:rsid w:val="00C93A7A"/>
    <w:rsid w:val="00C93B9C"/>
    <w:rsid w:val="00C93C1D"/>
    <w:rsid w:val="00C93D96"/>
    <w:rsid w:val="00C944FA"/>
    <w:rsid w:val="00C94BCF"/>
    <w:rsid w:val="00C94C59"/>
    <w:rsid w:val="00C94E75"/>
    <w:rsid w:val="00C95181"/>
    <w:rsid w:val="00C951F2"/>
    <w:rsid w:val="00C95581"/>
    <w:rsid w:val="00C9569C"/>
    <w:rsid w:val="00C95854"/>
    <w:rsid w:val="00C958CA"/>
    <w:rsid w:val="00C95903"/>
    <w:rsid w:val="00C95C5B"/>
    <w:rsid w:val="00C95E75"/>
    <w:rsid w:val="00C95EFF"/>
    <w:rsid w:val="00C961C1"/>
    <w:rsid w:val="00C962D9"/>
    <w:rsid w:val="00C966A8"/>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3F6"/>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9FC"/>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64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92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3EC"/>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5EF"/>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DC4"/>
    <w:rsid w:val="00CE4185"/>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35D"/>
    <w:rsid w:val="00CE65E5"/>
    <w:rsid w:val="00CE6C34"/>
    <w:rsid w:val="00CE6F60"/>
    <w:rsid w:val="00CE70F4"/>
    <w:rsid w:val="00CE7159"/>
    <w:rsid w:val="00CE71DB"/>
    <w:rsid w:val="00CE7408"/>
    <w:rsid w:val="00CE767C"/>
    <w:rsid w:val="00CE76EB"/>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720"/>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679"/>
    <w:rsid w:val="00D05723"/>
    <w:rsid w:val="00D0575A"/>
    <w:rsid w:val="00D059B0"/>
    <w:rsid w:val="00D05EA9"/>
    <w:rsid w:val="00D0674A"/>
    <w:rsid w:val="00D068F2"/>
    <w:rsid w:val="00D0692C"/>
    <w:rsid w:val="00D06A19"/>
    <w:rsid w:val="00D06D4B"/>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7CB"/>
    <w:rsid w:val="00D12BA2"/>
    <w:rsid w:val="00D13C4F"/>
    <w:rsid w:val="00D13CF2"/>
    <w:rsid w:val="00D14236"/>
    <w:rsid w:val="00D1452D"/>
    <w:rsid w:val="00D14553"/>
    <w:rsid w:val="00D146CB"/>
    <w:rsid w:val="00D14791"/>
    <w:rsid w:val="00D14853"/>
    <w:rsid w:val="00D14C8D"/>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895"/>
    <w:rsid w:val="00D22CF0"/>
    <w:rsid w:val="00D233F1"/>
    <w:rsid w:val="00D2370C"/>
    <w:rsid w:val="00D237CD"/>
    <w:rsid w:val="00D23A5F"/>
    <w:rsid w:val="00D23E5F"/>
    <w:rsid w:val="00D24064"/>
    <w:rsid w:val="00D24467"/>
    <w:rsid w:val="00D246A3"/>
    <w:rsid w:val="00D24CC1"/>
    <w:rsid w:val="00D24ED2"/>
    <w:rsid w:val="00D2517A"/>
    <w:rsid w:val="00D25316"/>
    <w:rsid w:val="00D255BE"/>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CF1"/>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334E"/>
    <w:rsid w:val="00D43389"/>
    <w:rsid w:val="00D437D8"/>
    <w:rsid w:val="00D43C58"/>
    <w:rsid w:val="00D43E3C"/>
    <w:rsid w:val="00D4402A"/>
    <w:rsid w:val="00D44620"/>
    <w:rsid w:val="00D44737"/>
    <w:rsid w:val="00D44805"/>
    <w:rsid w:val="00D44994"/>
    <w:rsid w:val="00D45136"/>
    <w:rsid w:val="00D45477"/>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4AF"/>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F97"/>
    <w:rsid w:val="00D7103F"/>
    <w:rsid w:val="00D713DD"/>
    <w:rsid w:val="00D71559"/>
    <w:rsid w:val="00D71BC1"/>
    <w:rsid w:val="00D71EF4"/>
    <w:rsid w:val="00D72246"/>
    <w:rsid w:val="00D722EE"/>
    <w:rsid w:val="00D722F6"/>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548"/>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3A"/>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CA3"/>
    <w:rsid w:val="00D82E2A"/>
    <w:rsid w:val="00D83052"/>
    <w:rsid w:val="00D830D2"/>
    <w:rsid w:val="00D832FC"/>
    <w:rsid w:val="00D8394B"/>
    <w:rsid w:val="00D83AE9"/>
    <w:rsid w:val="00D84814"/>
    <w:rsid w:val="00D84936"/>
    <w:rsid w:val="00D84AEE"/>
    <w:rsid w:val="00D84BB5"/>
    <w:rsid w:val="00D84DFD"/>
    <w:rsid w:val="00D84E09"/>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195"/>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26D"/>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162"/>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EEA"/>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3F5"/>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D4"/>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0B2"/>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0C"/>
    <w:rsid w:val="00DD6D1F"/>
    <w:rsid w:val="00DD6EED"/>
    <w:rsid w:val="00DD706F"/>
    <w:rsid w:val="00DD70C0"/>
    <w:rsid w:val="00DD70CA"/>
    <w:rsid w:val="00DD7619"/>
    <w:rsid w:val="00DD77B8"/>
    <w:rsid w:val="00DD7932"/>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CF"/>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6"/>
    <w:rsid w:val="00DF47EC"/>
    <w:rsid w:val="00DF4CA9"/>
    <w:rsid w:val="00DF5099"/>
    <w:rsid w:val="00DF530E"/>
    <w:rsid w:val="00DF5502"/>
    <w:rsid w:val="00DF5547"/>
    <w:rsid w:val="00DF56F8"/>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779"/>
    <w:rsid w:val="00E078D4"/>
    <w:rsid w:val="00E07C57"/>
    <w:rsid w:val="00E10099"/>
    <w:rsid w:val="00E1019A"/>
    <w:rsid w:val="00E1085C"/>
    <w:rsid w:val="00E11970"/>
    <w:rsid w:val="00E11FC2"/>
    <w:rsid w:val="00E12235"/>
    <w:rsid w:val="00E12D58"/>
    <w:rsid w:val="00E12D5B"/>
    <w:rsid w:val="00E12F37"/>
    <w:rsid w:val="00E131CC"/>
    <w:rsid w:val="00E138A6"/>
    <w:rsid w:val="00E13B19"/>
    <w:rsid w:val="00E13C3F"/>
    <w:rsid w:val="00E13DB6"/>
    <w:rsid w:val="00E13F84"/>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596"/>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72"/>
    <w:rsid w:val="00E24640"/>
    <w:rsid w:val="00E24703"/>
    <w:rsid w:val="00E247AF"/>
    <w:rsid w:val="00E24A27"/>
    <w:rsid w:val="00E24E0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29B"/>
    <w:rsid w:val="00E323D3"/>
    <w:rsid w:val="00E325C9"/>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516"/>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A4"/>
    <w:rsid w:val="00E434B9"/>
    <w:rsid w:val="00E43924"/>
    <w:rsid w:val="00E43D02"/>
    <w:rsid w:val="00E43F37"/>
    <w:rsid w:val="00E4422E"/>
    <w:rsid w:val="00E44981"/>
    <w:rsid w:val="00E44BB6"/>
    <w:rsid w:val="00E45012"/>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FB"/>
    <w:rsid w:val="00E55837"/>
    <w:rsid w:val="00E558C2"/>
    <w:rsid w:val="00E55CC4"/>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1FAA"/>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3F2"/>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6FA"/>
    <w:rsid w:val="00E7475B"/>
    <w:rsid w:val="00E747C4"/>
    <w:rsid w:val="00E748DB"/>
    <w:rsid w:val="00E74C63"/>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15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D01"/>
    <w:rsid w:val="00E85F96"/>
    <w:rsid w:val="00E862C6"/>
    <w:rsid w:val="00E8644A"/>
    <w:rsid w:val="00E866C3"/>
    <w:rsid w:val="00E86B20"/>
    <w:rsid w:val="00E86BDB"/>
    <w:rsid w:val="00E86ED2"/>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23C"/>
    <w:rsid w:val="00E96399"/>
    <w:rsid w:val="00E96584"/>
    <w:rsid w:val="00E96755"/>
    <w:rsid w:val="00E970E5"/>
    <w:rsid w:val="00E9732D"/>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1B8"/>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468"/>
    <w:rsid w:val="00EB2C28"/>
    <w:rsid w:val="00EB2C5F"/>
    <w:rsid w:val="00EB3351"/>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0EBE"/>
    <w:rsid w:val="00EC110F"/>
    <w:rsid w:val="00EC1A3E"/>
    <w:rsid w:val="00EC21F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124"/>
    <w:rsid w:val="00ED34A2"/>
    <w:rsid w:val="00ED379A"/>
    <w:rsid w:val="00ED392C"/>
    <w:rsid w:val="00ED3A90"/>
    <w:rsid w:val="00ED3AA1"/>
    <w:rsid w:val="00ED3ABE"/>
    <w:rsid w:val="00ED3F41"/>
    <w:rsid w:val="00ED3F95"/>
    <w:rsid w:val="00ED424C"/>
    <w:rsid w:val="00ED433E"/>
    <w:rsid w:val="00ED45A3"/>
    <w:rsid w:val="00ED46FD"/>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B36"/>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B63"/>
    <w:rsid w:val="00EE4DC9"/>
    <w:rsid w:val="00EE4E18"/>
    <w:rsid w:val="00EE4EFE"/>
    <w:rsid w:val="00EE4F04"/>
    <w:rsid w:val="00EE4F57"/>
    <w:rsid w:val="00EE534D"/>
    <w:rsid w:val="00EE5560"/>
    <w:rsid w:val="00EE5823"/>
    <w:rsid w:val="00EE5911"/>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4DB9"/>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9AA"/>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63A"/>
    <w:rsid w:val="00F049B6"/>
    <w:rsid w:val="00F05194"/>
    <w:rsid w:val="00F05454"/>
    <w:rsid w:val="00F05993"/>
    <w:rsid w:val="00F05B7C"/>
    <w:rsid w:val="00F0622E"/>
    <w:rsid w:val="00F0628D"/>
    <w:rsid w:val="00F0629A"/>
    <w:rsid w:val="00F062E6"/>
    <w:rsid w:val="00F06651"/>
    <w:rsid w:val="00F066BA"/>
    <w:rsid w:val="00F0674A"/>
    <w:rsid w:val="00F06A06"/>
    <w:rsid w:val="00F0703A"/>
    <w:rsid w:val="00F070B4"/>
    <w:rsid w:val="00F073D3"/>
    <w:rsid w:val="00F07558"/>
    <w:rsid w:val="00F07895"/>
    <w:rsid w:val="00F07DE6"/>
    <w:rsid w:val="00F102FF"/>
    <w:rsid w:val="00F1056C"/>
    <w:rsid w:val="00F107F1"/>
    <w:rsid w:val="00F109AB"/>
    <w:rsid w:val="00F109C1"/>
    <w:rsid w:val="00F10E2A"/>
    <w:rsid w:val="00F10FC1"/>
    <w:rsid w:val="00F112FD"/>
    <w:rsid w:val="00F1166A"/>
    <w:rsid w:val="00F11D53"/>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8DA"/>
    <w:rsid w:val="00F24A3B"/>
    <w:rsid w:val="00F24BF7"/>
    <w:rsid w:val="00F24E53"/>
    <w:rsid w:val="00F251AE"/>
    <w:rsid w:val="00F257F0"/>
    <w:rsid w:val="00F25C21"/>
    <w:rsid w:val="00F25D6F"/>
    <w:rsid w:val="00F25DE4"/>
    <w:rsid w:val="00F2633A"/>
    <w:rsid w:val="00F2640F"/>
    <w:rsid w:val="00F26714"/>
    <w:rsid w:val="00F271FC"/>
    <w:rsid w:val="00F27472"/>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121"/>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98F"/>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627"/>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B39"/>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BE0"/>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A7"/>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4A8"/>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761"/>
    <w:rsid w:val="00F81845"/>
    <w:rsid w:val="00F818AE"/>
    <w:rsid w:val="00F81920"/>
    <w:rsid w:val="00F81AFA"/>
    <w:rsid w:val="00F81B20"/>
    <w:rsid w:val="00F81B40"/>
    <w:rsid w:val="00F81BA7"/>
    <w:rsid w:val="00F820C4"/>
    <w:rsid w:val="00F82147"/>
    <w:rsid w:val="00F8221F"/>
    <w:rsid w:val="00F8223B"/>
    <w:rsid w:val="00F82289"/>
    <w:rsid w:val="00F828BF"/>
    <w:rsid w:val="00F82E81"/>
    <w:rsid w:val="00F83103"/>
    <w:rsid w:val="00F834B7"/>
    <w:rsid w:val="00F83829"/>
    <w:rsid w:val="00F83A6F"/>
    <w:rsid w:val="00F83BB4"/>
    <w:rsid w:val="00F83DD9"/>
    <w:rsid w:val="00F84069"/>
    <w:rsid w:val="00F840D8"/>
    <w:rsid w:val="00F842F6"/>
    <w:rsid w:val="00F843D7"/>
    <w:rsid w:val="00F845DB"/>
    <w:rsid w:val="00F84969"/>
    <w:rsid w:val="00F849CB"/>
    <w:rsid w:val="00F84AA7"/>
    <w:rsid w:val="00F84B42"/>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E87"/>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55"/>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912"/>
    <w:rsid w:val="00FB5C5F"/>
    <w:rsid w:val="00FB5F8C"/>
    <w:rsid w:val="00FB5FAD"/>
    <w:rsid w:val="00FB611A"/>
    <w:rsid w:val="00FB6165"/>
    <w:rsid w:val="00FB648A"/>
    <w:rsid w:val="00FB6807"/>
    <w:rsid w:val="00FB6BA5"/>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9CE"/>
    <w:rsid w:val="00FC1DDD"/>
    <w:rsid w:val="00FC1FEF"/>
    <w:rsid w:val="00FC20F6"/>
    <w:rsid w:val="00FC2787"/>
    <w:rsid w:val="00FC2925"/>
    <w:rsid w:val="00FC2A1B"/>
    <w:rsid w:val="00FC2E3E"/>
    <w:rsid w:val="00FC3559"/>
    <w:rsid w:val="00FC368C"/>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5B2"/>
    <w:rsid w:val="00FD17A4"/>
    <w:rsid w:val="00FD1A97"/>
    <w:rsid w:val="00FD1B4F"/>
    <w:rsid w:val="00FD2916"/>
    <w:rsid w:val="00FD2C9B"/>
    <w:rsid w:val="00FD2D7B"/>
    <w:rsid w:val="00FD2E80"/>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18E"/>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DF9"/>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62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列表段,—ñ弌"/>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023967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3850944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6</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61</cp:revision>
  <cp:lastPrinted>2015-04-01T01:56:00Z</cp:lastPrinted>
  <dcterms:created xsi:type="dcterms:W3CDTF">2023-08-07T20:47:00Z</dcterms:created>
  <dcterms:modified xsi:type="dcterms:W3CDTF">2023-09-27T13:57:00Z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